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34D4" w14:textId="1CF1E675" w:rsidR="00352A43" w:rsidRDefault="008D7912" w:rsidP="00352A43">
      <w:bookmarkStart w:id="0" w:name="OLE_LINK1"/>
      <w:proofErr w:type="spellStart"/>
      <w:r>
        <w:t>Périphérique</w:t>
      </w:r>
      <w:proofErr w:type="spellEnd"/>
      <w:r>
        <w:t xml:space="preserve"> de </w:t>
      </w:r>
      <w:proofErr w:type="spellStart"/>
      <w:r>
        <w:t>conférence</w:t>
      </w:r>
      <w:proofErr w:type="spellEnd"/>
      <w:r>
        <w:t xml:space="preserve"> USB tout-</w:t>
      </w:r>
      <w:proofErr w:type="spellStart"/>
      <w:r>
        <w:t>en</w:t>
      </w:r>
      <w:proofErr w:type="spellEnd"/>
      <w:r>
        <w:t>-un</w:t>
      </w:r>
      <w:r>
        <w:rPr>
          <w:b/>
          <w:bCs/>
        </w:rPr>
        <w:t xml:space="preserve"> </w:t>
      </w:r>
      <w:r w:rsidR="003B1F03" w:rsidRPr="00371FFC">
        <w:rPr>
          <w:b/>
          <w:bCs/>
        </w:rPr>
        <w:t>Videobar VB1</w:t>
      </w:r>
      <w:r w:rsidR="003B1F03" w:rsidRPr="00352A43">
        <w:t xml:space="preserve"> </w:t>
      </w:r>
    </w:p>
    <w:p w14:paraId="3B6D8021" w14:textId="07E0D6E1" w:rsidR="00B32B1E" w:rsidRPr="00371FFC" w:rsidRDefault="003B1F03" w:rsidP="00352A43">
      <w:pPr>
        <w:rPr>
          <w:sz w:val="20"/>
          <w:szCs w:val="20"/>
        </w:rPr>
      </w:pPr>
      <w:r w:rsidRPr="00371FFC">
        <w:rPr>
          <w:sz w:val="20"/>
          <w:szCs w:val="20"/>
        </w:rPr>
        <w:t>SPÉCIFICATIONS TECHNIQUES À L’ATTENTION DES ARCHITECTES ET DES INGÉNIEURS</w:t>
      </w:r>
    </w:p>
    <w:bookmarkEnd w:id="0"/>
    <w:p w14:paraId="72D93EF0" w14:textId="5FB5ADC7" w:rsidR="00B32B1E" w:rsidRPr="00371FFC" w:rsidRDefault="00352A43" w:rsidP="00352A43">
      <w:pPr>
        <w:rPr>
          <w:sz w:val="20"/>
          <w:szCs w:val="20"/>
        </w:rPr>
      </w:pPr>
      <w:r w:rsidRPr="00371FFC">
        <w:rPr>
          <w:sz w:val="20"/>
          <w:szCs w:val="20"/>
        </w:rPr>
        <w:t xml:space="preserve">Novembre </w:t>
      </w:r>
      <w:r w:rsidR="00371FFC" w:rsidRPr="00371FFC">
        <w:rPr>
          <w:sz w:val="20"/>
          <w:szCs w:val="20"/>
        </w:rPr>
        <w:t>2023</w:t>
      </w:r>
    </w:p>
    <w:p w14:paraId="58D73377" w14:textId="45C0BA2B" w:rsidR="00EB622F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conçu</w:t>
      </w:r>
      <w:proofErr w:type="spellEnd"/>
      <w:r w:rsidRPr="00352A43">
        <w:t xml:space="preserve"> pour les petits et </w:t>
      </w:r>
      <w:proofErr w:type="spellStart"/>
      <w:r w:rsidRPr="00352A43">
        <w:t>moyens</w:t>
      </w:r>
      <w:proofErr w:type="spellEnd"/>
      <w:r w:rsidRPr="00352A43">
        <w:t xml:space="preserve"> </w:t>
      </w:r>
      <w:proofErr w:type="spellStart"/>
      <w:r w:rsidRPr="00352A43">
        <w:t>espaces</w:t>
      </w:r>
      <w:proofErr w:type="spellEnd"/>
      <w:r w:rsidRPr="00352A43">
        <w:t xml:space="preserve"> Bring Your Own Meeting (BYOM) : </w:t>
      </w:r>
      <w:proofErr w:type="spellStart"/>
      <w:r w:rsidRPr="00352A43">
        <w:t>espaces</w:t>
      </w:r>
      <w:proofErr w:type="spellEnd"/>
      <w:r w:rsidRPr="00352A43">
        <w:t xml:space="preserve"> de </w:t>
      </w:r>
      <w:proofErr w:type="spellStart"/>
      <w:r w:rsidRPr="00352A43">
        <w:t>visioconférence</w:t>
      </w:r>
      <w:proofErr w:type="spellEnd"/>
      <w:r w:rsidRPr="00352A43">
        <w:t xml:space="preserve">, salles de </w:t>
      </w:r>
      <w:proofErr w:type="spellStart"/>
      <w:r w:rsidRPr="00352A43">
        <w:t>conférence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toute</w:t>
      </w:r>
      <w:proofErr w:type="spellEnd"/>
      <w:r w:rsidRPr="00352A43">
        <w:t xml:space="preserve"> </w:t>
      </w:r>
      <w:proofErr w:type="spellStart"/>
      <w:r w:rsidRPr="00352A43">
        <w:t>autre</w:t>
      </w:r>
      <w:proofErr w:type="spellEnd"/>
      <w:r w:rsidRPr="00352A43">
        <w:t xml:space="preserve"> pièce </w:t>
      </w:r>
      <w:proofErr w:type="spellStart"/>
      <w:r w:rsidRPr="00352A43">
        <w:t>jusqu’à</w:t>
      </w:r>
      <w:proofErr w:type="spellEnd"/>
      <w:r w:rsidRPr="00352A43">
        <w:t xml:space="preserve"> 6 × 6 </w:t>
      </w:r>
      <w:proofErr w:type="spellStart"/>
      <w:r w:rsidRPr="00352A43">
        <w:t>mètres</w:t>
      </w:r>
      <w:proofErr w:type="spellEnd"/>
      <w:r w:rsidRPr="00352A43">
        <w:t xml:space="preserve">.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intègre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caméra</w:t>
      </w:r>
      <w:proofErr w:type="spellEnd"/>
      <w:r w:rsidRPr="00352A43">
        <w:t xml:space="preserve"> Ultra-HD 4K, un </w:t>
      </w:r>
      <w:proofErr w:type="spellStart"/>
      <w:r w:rsidRPr="00352A43">
        <w:t>système</w:t>
      </w:r>
      <w:proofErr w:type="spellEnd"/>
      <w:r w:rsidRPr="00352A43">
        <w:t xml:space="preserve"> de microphones à lobes de </w:t>
      </w:r>
      <w:proofErr w:type="spellStart"/>
      <w:r w:rsidRPr="00352A43">
        <w:t>directivité</w:t>
      </w:r>
      <w:proofErr w:type="spellEnd"/>
      <w:r w:rsidRPr="00352A43">
        <w:t xml:space="preserve"> </w:t>
      </w:r>
      <w:proofErr w:type="spellStart"/>
      <w:r w:rsidRPr="00352A43">
        <w:t>orientables</w:t>
      </w:r>
      <w:proofErr w:type="spellEnd"/>
      <w:r w:rsidRPr="00352A43">
        <w:t xml:space="preserve">, </w:t>
      </w:r>
      <w:proofErr w:type="spellStart"/>
      <w:r w:rsidRPr="00352A43">
        <w:t>une</w:t>
      </w:r>
      <w:proofErr w:type="spellEnd"/>
      <w:r w:rsidRPr="00352A43">
        <w:t xml:space="preserve"> enceinte </w:t>
      </w:r>
      <w:proofErr w:type="spellStart"/>
      <w:r w:rsidRPr="00352A43">
        <w:t>amplifiée</w:t>
      </w:r>
      <w:proofErr w:type="spellEnd"/>
      <w:r w:rsidRPr="00352A43">
        <w:t xml:space="preserve">, un port USB « plug-and-play » et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connectivité</w:t>
      </w:r>
      <w:proofErr w:type="spellEnd"/>
      <w:r w:rsidRPr="00352A43">
        <w:t xml:space="preserve"> Ethernet </w:t>
      </w:r>
      <w:proofErr w:type="spellStart"/>
      <w:r w:rsidRPr="00352A43">
        <w:t>câblée</w:t>
      </w:r>
      <w:proofErr w:type="spellEnd"/>
      <w:r w:rsidRPr="00352A43">
        <w:t xml:space="preserve"> et Wi-Fi.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fonctionne</w:t>
      </w:r>
      <w:proofErr w:type="spellEnd"/>
      <w:r w:rsidRPr="00352A43">
        <w:t xml:space="preserve"> dans </w:t>
      </w:r>
      <w:proofErr w:type="spellStart"/>
      <w:r w:rsidRPr="00352A43">
        <w:t>une</w:t>
      </w:r>
      <w:proofErr w:type="spellEnd"/>
      <w:r w:rsidRPr="00352A43">
        <w:t xml:space="preserve"> salle de 6 </w:t>
      </w:r>
      <w:proofErr w:type="spellStart"/>
      <w:r w:rsidRPr="00352A43">
        <w:t>mètres</w:t>
      </w:r>
      <w:proofErr w:type="spellEnd"/>
      <w:r w:rsidRPr="00352A43">
        <w:t xml:space="preserve"> de long maximum sans microphones </w:t>
      </w:r>
      <w:proofErr w:type="spellStart"/>
      <w:r w:rsidRPr="00352A43">
        <w:t>additionnels</w:t>
      </w:r>
      <w:proofErr w:type="spellEnd"/>
      <w:r w:rsidRPr="00352A43">
        <w:t xml:space="preserve">. Il </w:t>
      </w:r>
      <w:proofErr w:type="spellStart"/>
      <w:r w:rsidRPr="00352A43">
        <w:t>s’utilise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tant que </w:t>
      </w:r>
      <w:proofErr w:type="spellStart"/>
      <w:r w:rsidRPr="00352A43">
        <w:t>périphérique</w:t>
      </w:r>
      <w:proofErr w:type="spellEnd"/>
      <w:r w:rsidRPr="00352A43">
        <w:t xml:space="preserve"> USB </w:t>
      </w:r>
      <w:proofErr w:type="spellStart"/>
      <w:r w:rsidRPr="00352A43">
        <w:t>faisant</w:t>
      </w:r>
      <w:proofErr w:type="spellEnd"/>
      <w:r w:rsidRPr="00352A43">
        <w:t xml:space="preserve"> office de microphone, </w:t>
      </w:r>
      <w:proofErr w:type="spellStart"/>
      <w:r w:rsidRPr="00352A43">
        <w:t>téléphone</w:t>
      </w:r>
      <w:proofErr w:type="spellEnd"/>
      <w:r w:rsidRPr="00352A43">
        <w:t xml:space="preserve"> mains </w:t>
      </w:r>
      <w:proofErr w:type="spellStart"/>
      <w:r w:rsidRPr="00352A43">
        <w:t>libres</w:t>
      </w:r>
      <w:proofErr w:type="spellEnd"/>
      <w:r w:rsidRPr="00352A43">
        <w:t xml:space="preserve"> et </w:t>
      </w:r>
      <w:proofErr w:type="spellStart"/>
      <w:r w:rsidRPr="00352A43">
        <w:t>caméra</w:t>
      </w:r>
      <w:proofErr w:type="spellEnd"/>
      <w:r w:rsidRPr="00352A43">
        <w:t xml:space="preserve"> pour </w:t>
      </w:r>
      <w:proofErr w:type="spellStart"/>
      <w:r w:rsidRPr="00352A43">
        <w:t>compléter</w:t>
      </w:r>
      <w:proofErr w:type="spellEnd"/>
      <w:r w:rsidRPr="00352A43">
        <w:t xml:space="preserve"> un </w:t>
      </w:r>
      <w:proofErr w:type="spellStart"/>
      <w:r w:rsidRPr="00352A43">
        <w:t>appareil</w:t>
      </w:r>
      <w:proofErr w:type="spellEnd"/>
      <w:r w:rsidRPr="00352A43">
        <w:t xml:space="preserve"> BYOM, un </w:t>
      </w:r>
      <w:proofErr w:type="spellStart"/>
      <w:r w:rsidRPr="00352A43">
        <w:t>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un kit pour salles de </w:t>
      </w:r>
      <w:proofErr w:type="spellStart"/>
      <w:r w:rsidRPr="00352A43">
        <w:t>réunion</w:t>
      </w:r>
      <w:proofErr w:type="spellEnd"/>
      <w:r w:rsidRPr="00352A43">
        <w:t xml:space="preserve"> </w:t>
      </w:r>
      <w:proofErr w:type="spellStart"/>
      <w:r w:rsidRPr="00352A43">
        <w:t>intégré</w:t>
      </w:r>
      <w:proofErr w:type="spellEnd"/>
      <w:r w:rsidRPr="00352A43">
        <w:t xml:space="preserve"> </w:t>
      </w:r>
      <w:proofErr w:type="spellStart"/>
      <w:r w:rsidRPr="00352A43">
        <w:t>fonctionnant</w:t>
      </w:r>
      <w:proofErr w:type="spellEnd"/>
      <w:r w:rsidRPr="00352A43">
        <w:t xml:space="preserve"> avec un service client de communication </w:t>
      </w:r>
      <w:proofErr w:type="spellStart"/>
      <w:r w:rsidRPr="00352A43">
        <w:t>unifiée</w:t>
      </w:r>
      <w:proofErr w:type="spellEnd"/>
      <w:r w:rsidRPr="00352A43">
        <w:t xml:space="preserve"> (UC) </w:t>
      </w:r>
      <w:proofErr w:type="spellStart"/>
      <w:r w:rsidRPr="00352A43">
        <w:t>comme</w:t>
      </w:r>
      <w:proofErr w:type="spellEnd"/>
      <w:r w:rsidRPr="00352A43">
        <w:t xml:space="preserve"> Microsoft Teams, Zoom et Google Meet.</w:t>
      </w:r>
    </w:p>
    <w:p w14:paraId="46B0A49B" w14:textId="0C921C9F" w:rsidR="00007C03" w:rsidRPr="00352A43" w:rsidRDefault="003B1F03" w:rsidP="00352A43">
      <w:r w:rsidRPr="00352A43">
        <w:t xml:space="preserve">La </w:t>
      </w:r>
      <w:proofErr w:type="spellStart"/>
      <w:r w:rsidRPr="00352A43">
        <w:t>caméra</w:t>
      </w:r>
      <w:proofErr w:type="spellEnd"/>
      <w:r w:rsidRPr="00352A43">
        <w:t xml:space="preserve"> ultra-HD </w:t>
      </w:r>
      <w:proofErr w:type="spellStart"/>
      <w:r w:rsidRPr="00352A43">
        <w:t>prend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un champ de vision de 123° </w:t>
      </w:r>
      <w:proofErr w:type="spellStart"/>
      <w:r w:rsidRPr="00352A43">
        <w:t>en</w:t>
      </w:r>
      <w:proofErr w:type="spellEnd"/>
      <w:r w:rsidRPr="00352A43">
        <w:t xml:space="preserve"> </w:t>
      </w:r>
      <w:proofErr w:type="spellStart"/>
      <w:r w:rsidRPr="00352A43">
        <w:t>diagonale</w:t>
      </w:r>
      <w:proofErr w:type="spellEnd"/>
      <w:r w:rsidRPr="00352A43">
        <w:t xml:space="preserve"> × 115° à </w:t>
      </w:r>
      <w:proofErr w:type="spellStart"/>
      <w:r w:rsidRPr="00352A43">
        <w:t>l’horizontale</w:t>
      </w:r>
      <w:proofErr w:type="spellEnd"/>
      <w:r w:rsidRPr="00352A43">
        <w:t xml:space="preserve"> × 81° à la </w:t>
      </w:r>
      <w:proofErr w:type="spellStart"/>
      <w:r w:rsidRPr="00352A43">
        <w:t>verticale</w:t>
      </w:r>
      <w:proofErr w:type="spellEnd"/>
      <w:r w:rsidRPr="00352A43">
        <w:t xml:space="preserve">, et propose un zoom numérique 5x. Les </w:t>
      </w:r>
      <w:proofErr w:type="spellStart"/>
      <w:r w:rsidRPr="00352A43">
        <w:t>fonctions</w:t>
      </w:r>
      <w:proofErr w:type="spellEnd"/>
      <w:r w:rsidRPr="00352A43">
        <w:t xml:space="preserve"> </w:t>
      </w:r>
      <w:proofErr w:type="spellStart"/>
      <w:r w:rsidRPr="00352A43">
        <w:t>numériques</w:t>
      </w:r>
      <w:proofErr w:type="spellEnd"/>
      <w:r w:rsidRPr="00352A43">
        <w:t xml:space="preserve"> de </w:t>
      </w:r>
      <w:proofErr w:type="spellStart"/>
      <w:r w:rsidRPr="00352A43">
        <w:t>panoramique</w:t>
      </w:r>
      <w:proofErr w:type="spellEnd"/>
      <w:r w:rsidRPr="00352A43">
        <w:t xml:space="preserve">, </w:t>
      </w:r>
      <w:proofErr w:type="spellStart"/>
      <w:r w:rsidRPr="00352A43">
        <w:t>d’inclinaison</w:t>
      </w:r>
      <w:proofErr w:type="spellEnd"/>
      <w:r w:rsidRPr="00352A43">
        <w:t xml:space="preserve"> et de zoom (DPTZ) </w:t>
      </w:r>
      <w:proofErr w:type="spellStart"/>
      <w:r w:rsidRPr="00352A43">
        <w:t>sont</w:t>
      </w:r>
      <w:proofErr w:type="spellEnd"/>
      <w:r w:rsidRPr="00352A43">
        <w:t xml:space="preserve"> </w:t>
      </w:r>
      <w:proofErr w:type="spellStart"/>
      <w:r w:rsidRPr="00352A43">
        <w:t>prises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avec trois </w:t>
      </w:r>
      <w:proofErr w:type="spellStart"/>
      <w:r w:rsidRPr="00352A43">
        <w:t>préréglages</w:t>
      </w:r>
      <w:proofErr w:type="spellEnd"/>
      <w:r w:rsidRPr="00352A43">
        <w:t xml:space="preserve"> </w:t>
      </w:r>
      <w:proofErr w:type="spellStart"/>
      <w:r w:rsidRPr="00352A43">
        <w:t>configurables</w:t>
      </w:r>
      <w:proofErr w:type="spellEnd"/>
      <w:r w:rsidRPr="00352A43">
        <w:t xml:space="preserve">. Le </w:t>
      </w:r>
      <w:proofErr w:type="spellStart"/>
      <w:r w:rsidRPr="00352A43">
        <w:t>cadrage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 de </w:t>
      </w:r>
      <w:proofErr w:type="spellStart"/>
      <w:r w:rsidRPr="00352A43">
        <w:t>groupe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inclus</w:t>
      </w:r>
      <w:proofErr w:type="spellEnd"/>
      <w:r w:rsidRPr="00352A43">
        <w:t xml:space="preserve"> et il </w:t>
      </w:r>
      <w:proofErr w:type="spellStart"/>
      <w:r w:rsidRPr="00352A43">
        <w:t>est</w:t>
      </w:r>
      <w:proofErr w:type="spellEnd"/>
      <w:r w:rsidRPr="00352A43">
        <w:t xml:space="preserve"> possible de </w:t>
      </w:r>
      <w:proofErr w:type="spellStart"/>
      <w:r w:rsidRPr="00352A43">
        <w:t>configurer</w:t>
      </w:r>
      <w:proofErr w:type="spellEnd"/>
      <w:r w:rsidRPr="00352A43">
        <w:t xml:space="preserve"> la marge entre la tête et le cadre, la </w:t>
      </w:r>
      <w:proofErr w:type="spellStart"/>
      <w:r w:rsidRPr="00352A43">
        <w:t>vitesse</w:t>
      </w:r>
      <w:proofErr w:type="spellEnd"/>
      <w:r w:rsidRPr="00352A43">
        <w:t xml:space="preserve"> du zoom, la </w:t>
      </w:r>
      <w:proofErr w:type="spellStart"/>
      <w:r w:rsidRPr="00352A43">
        <w:t>vitesse</w:t>
      </w:r>
      <w:proofErr w:type="spellEnd"/>
      <w:r w:rsidRPr="00352A43">
        <w:t xml:space="preserve"> du </w:t>
      </w:r>
      <w:proofErr w:type="spellStart"/>
      <w:r w:rsidRPr="00352A43">
        <w:t>panoramique</w:t>
      </w:r>
      <w:proofErr w:type="spellEnd"/>
      <w:r w:rsidRPr="00352A43">
        <w:t xml:space="preserve">/de </w:t>
      </w:r>
      <w:proofErr w:type="spellStart"/>
      <w:r w:rsidRPr="00352A43">
        <w:t>l’inclinaison</w:t>
      </w:r>
      <w:proofErr w:type="spellEnd"/>
      <w:r w:rsidRPr="00352A43">
        <w:t xml:space="preserve"> et la taille des bordures. Le mode de </w:t>
      </w:r>
      <w:proofErr w:type="spellStart"/>
      <w:r w:rsidRPr="00352A43">
        <w:t>cadrage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être</w:t>
      </w:r>
      <w:proofErr w:type="spellEnd"/>
      <w:r w:rsidRPr="00352A43">
        <w:t xml:space="preserve"> </w:t>
      </w:r>
      <w:proofErr w:type="spellStart"/>
      <w:r w:rsidRPr="00352A43">
        <w:t>activé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désactivé</w:t>
      </w:r>
      <w:proofErr w:type="spellEnd"/>
      <w:r w:rsidRPr="00352A43">
        <w:t xml:space="preserve"> par </w:t>
      </w:r>
      <w:proofErr w:type="spellStart"/>
      <w:r w:rsidRPr="00352A43">
        <w:t>l’utilisateur</w:t>
      </w:r>
      <w:proofErr w:type="spellEnd"/>
      <w:r w:rsidRPr="00352A43">
        <w:t xml:space="preserve">, et </w:t>
      </w:r>
      <w:proofErr w:type="spellStart"/>
      <w:r w:rsidRPr="00352A43">
        <w:t>être</w:t>
      </w:r>
      <w:proofErr w:type="spellEnd"/>
      <w:r w:rsidRPr="00352A43">
        <w:t xml:space="preserve"> </w:t>
      </w:r>
      <w:proofErr w:type="spellStart"/>
      <w:r w:rsidRPr="00352A43">
        <w:t>automatiquement</w:t>
      </w:r>
      <w:proofErr w:type="spellEnd"/>
      <w:r w:rsidRPr="00352A43">
        <w:t xml:space="preserve"> </w:t>
      </w:r>
      <w:proofErr w:type="spellStart"/>
      <w:r w:rsidRPr="00352A43">
        <w:t>désactivé</w:t>
      </w:r>
      <w:proofErr w:type="spellEnd"/>
      <w:r w:rsidRPr="00352A43">
        <w:t xml:space="preserve"> </w:t>
      </w:r>
      <w:proofErr w:type="spellStart"/>
      <w:r w:rsidRPr="00352A43">
        <w:t>lorsque</w:t>
      </w:r>
      <w:proofErr w:type="spellEnd"/>
      <w:r w:rsidRPr="00352A43">
        <w:t xml:space="preserve"> les </w:t>
      </w:r>
      <w:proofErr w:type="spellStart"/>
      <w:r w:rsidRPr="00352A43">
        <w:t>commandes</w:t>
      </w:r>
      <w:proofErr w:type="spellEnd"/>
      <w:r w:rsidRPr="00352A43">
        <w:t xml:space="preserve"> </w:t>
      </w:r>
      <w:proofErr w:type="spellStart"/>
      <w:r w:rsidRPr="00352A43">
        <w:t>manuelles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 </w:t>
      </w:r>
      <w:proofErr w:type="spellStart"/>
      <w:r w:rsidRPr="00352A43">
        <w:t>sont</w:t>
      </w:r>
      <w:proofErr w:type="spellEnd"/>
      <w:r w:rsidRPr="00352A43">
        <w:t xml:space="preserve"> </w:t>
      </w:r>
      <w:proofErr w:type="spellStart"/>
      <w:r w:rsidRPr="00352A43">
        <w:t>gérées</w:t>
      </w:r>
      <w:proofErr w:type="spellEnd"/>
      <w:r w:rsidRPr="00352A43">
        <w:t xml:space="preserve"> via la </w:t>
      </w:r>
      <w:proofErr w:type="spellStart"/>
      <w:r w:rsidRPr="00352A43">
        <w:t>télécommande</w:t>
      </w:r>
      <w:proofErr w:type="spellEnd"/>
      <w:r w:rsidRPr="00352A43">
        <w:t xml:space="preserve"> </w:t>
      </w:r>
      <w:proofErr w:type="spellStart"/>
      <w:r w:rsidRPr="00352A43">
        <w:t>infrarouge</w:t>
      </w:r>
      <w:proofErr w:type="spellEnd"/>
      <w:r w:rsidRPr="00352A43">
        <w:t xml:space="preserve">. Le </w:t>
      </w:r>
      <w:proofErr w:type="spellStart"/>
      <w:r w:rsidRPr="00352A43">
        <w:t>traitement</w:t>
      </w:r>
      <w:proofErr w:type="spellEnd"/>
      <w:r w:rsidRPr="00352A43">
        <w:t xml:space="preserve"> de </w:t>
      </w:r>
      <w:proofErr w:type="spellStart"/>
      <w:r w:rsidRPr="00352A43">
        <w:t>l’image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 </w:t>
      </w:r>
      <w:proofErr w:type="spellStart"/>
      <w:r w:rsidRPr="00352A43">
        <w:t>intègre</w:t>
      </w:r>
      <w:proofErr w:type="spellEnd"/>
      <w:r w:rsidRPr="00352A43">
        <w:t xml:space="preserve"> la balance des </w:t>
      </w:r>
      <w:proofErr w:type="spellStart"/>
      <w:r w:rsidRPr="00352A43">
        <w:t>blancs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, la </w:t>
      </w:r>
      <w:proofErr w:type="spellStart"/>
      <w:r w:rsidRPr="00352A43">
        <w:t>luminosité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 et la </w:t>
      </w:r>
      <w:proofErr w:type="spellStart"/>
      <w:r w:rsidRPr="00352A43">
        <w:t>réduction</w:t>
      </w:r>
      <w:proofErr w:type="spellEnd"/>
      <w:r w:rsidRPr="00352A43">
        <w:t xml:space="preserve"> de bruit numérique. La </w:t>
      </w:r>
      <w:proofErr w:type="spellStart"/>
      <w:r w:rsidRPr="00352A43">
        <w:t>caméra</w:t>
      </w:r>
      <w:proofErr w:type="spellEnd"/>
      <w:r w:rsidRPr="00352A43">
        <w:t xml:space="preserve"> </w:t>
      </w:r>
      <w:proofErr w:type="spellStart"/>
      <w:r w:rsidRPr="00352A43">
        <w:t>prend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les </w:t>
      </w:r>
      <w:proofErr w:type="spellStart"/>
      <w:r w:rsidRPr="00352A43">
        <w:t>résolutions</w:t>
      </w:r>
      <w:proofErr w:type="spellEnd"/>
      <w:r w:rsidRPr="00352A43">
        <w:t xml:space="preserve"> </w:t>
      </w:r>
      <w:proofErr w:type="spellStart"/>
      <w:r w:rsidRPr="00352A43">
        <w:t>suivantes</w:t>
      </w:r>
      <w:proofErr w:type="spellEnd"/>
      <w:r w:rsidRPr="00352A43">
        <w:t> : 2160p (4K), 1080p, 720p, 960 × 480, 848 × 480, 640 × 480, 640 × 360 et 432 × 240.</w:t>
      </w:r>
    </w:p>
    <w:p w14:paraId="2E85432F" w14:textId="1A81E935" w:rsidR="000E3421" w:rsidRPr="00352A43" w:rsidRDefault="003B1F03" w:rsidP="00352A43">
      <w:r w:rsidRPr="00352A43">
        <w:t xml:space="preserve">Le </w:t>
      </w:r>
      <w:proofErr w:type="spellStart"/>
      <w:r w:rsidRPr="00352A43">
        <w:t>système</w:t>
      </w:r>
      <w:proofErr w:type="spellEnd"/>
      <w:r w:rsidRPr="00352A43">
        <w:t xml:space="preserve"> de microphones à lobes de </w:t>
      </w:r>
      <w:proofErr w:type="spellStart"/>
      <w:r w:rsidRPr="00352A43">
        <w:t>directivité</w:t>
      </w:r>
      <w:proofErr w:type="spellEnd"/>
      <w:r w:rsidRPr="00352A43">
        <w:t xml:space="preserve"> </w:t>
      </w:r>
      <w:proofErr w:type="spellStart"/>
      <w:r w:rsidRPr="00352A43">
        <w:t>orientables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composé</w:t>
      </w:r>
      <w:proofErr w:type="spellEnd"/>
      <w:r w:rsidRPr="00352A43">
        <w:t xml:space="preserve"> de six </w:t>
      </w:r>
      <w:proofErr w:type="spellStart"/>
      <w:r w:rsidRPr="00352A43">
        <w:t>éléments</w:t>
      </w:r>
      <w:proofErr w:type="spellEnd"/>
      <w:r w:rsidRPr="00352A43">
        <w:t xml:space="preserve"> </w:t>
      </w:r>
      <w:proofErr w:type="spellStart"/>
      <w:r w:rsidRPr="00352A43">
        <w:t>séparés</w:t>
      </w:r>
      <w:proofErr w:type="spellEnd"/>
      <w:r w:rsidRPr="00352A43">
        <w:t xml:space="preserve">, formant </w:t>
      </w:r>
      <w:proofErr w:type="spellStart"/>
      <w:r w:rsidRPr="00352A43">
        <w:t>numériquement</w:t>
      </w:r>
      <w:proofErr w:type="spellEnd"/>
      <w:r w:rsidRPr="00352A43">
        <w:t xml:space="preserve"> quatre lobes </w:t>
      </w:r>
      <w:proofErr w:type="spellStart"/>
      <w:r w:rsidRPr="00352A43">
        <w:t>distincts</w:t>
      </w:r>
      <w:proofErr w:type="spellEnd"/>
      <w:r w:rsidRPr="00352A43">
        <w:t xml:space="preserve">, pour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portée</w:t>
      </w:r>
      <w:proofErr w:type="spellEnd"/>
      <w:r w:rsidRPr="00352A43">
        <w:t xml:space="preserve"> de </w:t>
      </w:r>
      <w:proofErr w:type="spellStart"/>
      <w:r w:rsidRPr="00352A43">
        <w:t>captation</w:t>
      </w:r>
      <w:proofErr w:type="spellEnd"/>
      <w:r w:rsidRPr="00352A43">
        <w:t xml:space="preserve"> de 6 </w:t>
      </w:r>
      <w:proofErr w:type="spellStart"/>
      <w:r w:rsidRPr="00352A43">
        <w:t>mètres</w:t>
      </w:r>
      <w:proofErr w:type="spellEnd"/>
      <w:r w:rsidRPr="00352A43">
        <w:t xml:space="preserve"> sans microphone(s) </w:t>
      </w:r>
      <w:proofErr w:type="spellStart"/>
      <w:r w:rsidRPr="00352A43">
        <w:t>additionnel</w:t>
      </w:r>
      <w:proofErr w:type="spellEnd"/>
      <w:r w:rsidRPr="00352A43">
        <w:t xml:space="preserve">(s). La </w:t>
      </w:r>
      <w:proofErr w:type="spellStart"/>
      <w:r w:rsidRPr="00352A43">
        <w:t>réponse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</w:t>
      </w:r>
      <w:proofErr w:type="spellStart"/>
      <w:r w:rsidRPr="00352A43">
        <w:t>fréquence</w:t>
      </w:r>
      <w:proofErr w:type="spellEnd"/>
      <w:r w:rsidRPr="00352A43">
        <w:t xml:space="preserve"> de </w:t>
      </w:r>
      <w:proofErr w:type="spellStart"/>
      <w:r w:rsidRPr="00352A43">
        <w:t>ce</w:t>
      </w:r>
      <w:proofErr w:type="spellEnd"/>
      <w:r w:rsidRPr="00352A43">
        <w:t xml:space="preserve"> </w:t>
      </w:r>
      <w:proofErr w:type="spellStart"/>
      <w:r w:rsidRPr="00352A43">
        <w:t>système</w:t>
      </w:r>
      <w:proofErr w:type="spellEnd"/>
      <w:r w:rsidRPr="00352A43">
        <w:t xml:space="preserve"> </w:t>
      </w:r>
      <w:proofErr w:type="spellStart"/>
      <w:r w:rsidRPr="00352A43">
        <w:t>s’étend</w:t>
      </w:r>
      <w:proofErr w:type="spellEnd"/>
      <w:r w:rsidRPr="00352A43">
        <w:t xml:space="preserve"> de 20 Hz à 15 kHz (-3 dB). Le </w:t>
      </w:r>
      <w:proofErr w:type="spellStart"/>
      <w:r w:rsidRPr="00352A43">
        <w:t>système</w:t>
      </w:r>
      <w:proofErr w:type="spellEnd"/>
      <w:r w:rsidRPr="00352A43">
        <w:t xml:space="preserve"> de microphones </w:t>
      </w:r>
      <w:proofErr w:type="spellStart"/>
      <w:r w:rsidRPr="00352A43">
        <w:t>permet</w:t>
      </w:r>
      <w:proofErr w:type="spellEnd"/>
      <w:r w:rsidRPr="00352A43">
        <w:t xml:space="preserve"> de </w:t>
      </w:r>
      <w:proofErr w:type="spellStart"/>
      <w:r w:rsidRPr="00352A43">
        <w:t>régler</w:t>
      </w:r>
      <w:proofErr w:type="spellEnd"/>
      <w:r w:rsidRPr="00352A43">
        <w:t xml:space="preserve"> les lobes de </w:t>
      </w:r>
      <w:proofErr w:type="spellStart"/>
      <w:r w:rsidRPr="00352A43">
        <w:t>directivité</w:t>
      </w:r>
      <w:proofErr w:type="spellEnd"/>
      <w:r w:rsidRPr="00352A43">
        <w:t xml:space="preserve"> de façon </w:t>
      </w:r>
      <w:proofErr w:type="spellStart"/>
      <w:r w:rsidRPr="00352A43">
        <w:t>statique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dynamique</w:t>
      </w:r>
      <w:proofErr w:type="spellEnd"/>
      <w:r w:rsidRPr="00352A43">
        <w:t xml:space="preserve">/adaptative, </w:t>
      </w:r>
      <w:proofErr w:type="spellStart"/>
      <w:r w:rsidRPr="00352A43">
        <w:t>en</w:t>
      </w:r>
      <w:proofErr w:type="spellEnd"/>
      <w:r w:rsidRPr="00352A43">
        <w:t xml:space="preserve"> </w:t>
      </w:r>
      <w:proofErr w:type="spellStart"/>
      <w:r w:rsidRPr="00352A43">
        <w:t>gérant</w:t>
      </w:r>
      <w:proofErr w:type="spellEnd"/>
      <w:r w:rsidRPr="00352A43">
        <w:t xml:space="preserve"> trois zones </w:t>
      </w:r>
      <w:proofErr w:type="spellStart"/>
      <w:r w:rsidRPr="00352A43">
        <w:t>d’exclusion</w:t>
      </w:r>
      <w:proofErr w:type="spellEnd"/>
      <w:r w:rsidRPr="00352A43">
        <w:t xml:space="preserve"> et </w:t>
      </w:r>
      <w:proofErr w:type="spellStart"/>
      <w:r w:rsidRPr="00352A43">
        <w:t>l’annulation</w:t>
      </w:r>
      <w:proofErr w:type="spellEnd"/>
      <w:r w:rsidRPr="00352A43">
        <w:t xml:space="preserve"> </w:t>
      </w:r>
      <w:proofErr w:type="spellStart"/>
      <w:r w:rsidRPr="00352A43">
        <w:t>d’écho</w:t>
      </w:r>
      <w:proofErr w:type="spellEnd"/>
      <w:r w:rsidRPr="00352A43">
        <w:t xml:space="preserve"> </w:t>
      </w:r>
      <w:proofErr w:type="spellStart"/>
      <w:r w:rsidRPr="00352A43">
        <w:t>acoustique</w:t>
      </w:r>
      <w:proofErr w:type="spellEnd"/>
      <w:r w:rsidRPr="00352A43">
        <w:t xml:space="preserve"> </w:t>
      </w:r>
      <w:proofErr w:type="spellStart"/>
      <w:r w:rsidRPr="00352A43">
        <w:t>stéréo</w:t>
      </w:r>
      <w:proofErr w:type="spellEnd"/>
      <w:r w:rsidRPr="00352A43">
        <w:t xml:space="preserve"> (AEC), le </w:t>
      </w:r>
      <w:proofErr w:type="spellStart"/>
      <w:r w:rsidRPr="00352A43">
        <w:t>contrôle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 du gain (AGC), le </w:t>
      </w:r>
      <w:proofErr w:type="spellStart"/>
      <w:r w:rsidRPr="00352A43">
        <w:t>mixage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 des microphones (AMM), </w:t>
      </w:r>
      <w:proofErr w:type="spellStart"/>
      <w:r w:rsidRPr="00352A43">
        <w:t>l’égalisation</w:t>
      </w:r>
      <w:proofErr w:type="spellEnd"/>
      <w:r w:rsidRPr="00352A43">
        <w:t xml:space="preserve"> adaptative et la suppression du bruit numérique. </w:t>
      </w:r>
    </w:p>
    <w:p w14:paraId="7CEEB312" w14:textId="1F3D8596" w:rsidR="000E3421" w:rsidRPr="00352A43" w:rsidRDefault="003B1F03" w:rsidP="00352A43">
      <w:r w:rsidRPr="00352A43">
        <w:lastRenderedPageBreak/>
        <w:t xml:space="preserve">Le </w:t>
      </w:r>
      <w:proofErr w:type="spellStart"/>
      <w:r w:rsidRPr="00352A43">
        <w:t>système</w:t>
      </w:r>
      <w:proofErr w:type="spellEnd"/>
      <w:r w:rsidRPr="00352A43">
        <w:t xml:space="preserve"> </w:t>
      </w:r>
      <w:proofErr w:type="spellStart"/>
      <w:r w:rsidRPr="00352A43">
        <w:t>intégré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auto-</w:t>
      </w:r>
      <w:proofErr w:type="spellStart"/>
      <w:r w:rsidRPr="00352A43">
        <w:t>alimenté</w:t>
      </w:r>
      <w:proofErr w:type="spellEnd"/>
      <w:r w:rsidRPr="00352A43">
        <w:t xml:space="preserve"> et propose un </w:t>
      </w:r>
      <w:proofErr w:type="spellStart"/>
      <w:r w:rsidRPr="00352A43">
        <w:t>véritable</w:t>
      </w:r>
      <w:proofErr w:type="spellEnd"/>
      <w:r w:rsidRPr="00352A43">
        <w:t xml:space="preserve"> mode </w:t>
      </w:r>
      <w:proofErr w:type="spellStart"/>
      <w:r w:rsidRPr="00352A43">
        <w:t>stéréo</w:t>
      </w:r>
      <w:proofErr w:type="spellEnd"/>
      <w:r w:rsidRPr="00352A43">
        <w:t xml:space="preserve">. Il assure le </w:t>
      </w:r>
      <w:proofErr w:type="spellStart"/>
      <w:r w:rsidRPr="00352A43">
        <w:t>traitement</w:t>
      </w:r>
      <w:proofErr w:type="spellEnd"/>
      <w:r w:rsidRPr="00352A43">
        <w:t xml:space="preserve"> et </w:t>
      </w:r>
      <w:proofErr w:type="spellStart"/>
      <w:r w:rsidRPr="00352A43">
        <w:t>l’égalisation</w:t>
      </w:r>
      <w:proofErr w:type="spellEnd"/>
      <w:r w:rsidRPr="00352A43">
        <w:t xml:space="preserve"> </w:t>
      </w:r>
      <w:proofErr w:type="spellStart"/>
      <w:r w:rsidRPr="00352A43">
        <w:t>dynamique</w:t>
      </w:r>
      <w:proofErr w:type="spellEnd"/>
      <w:r w:rsidRPr="00352A43">
        <w:t xml:space="preserve"> sur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plage</w:t>
      </w:r>
      <w:proofErr w:type="spellEnd"/>
      <w:r w:rsidRPr="00352A43">
        <w:t xml:space="preserve"> de </w:t>
      </w:r>
      <w:proofErr w:type="spellStart"/>
      <w:r w:rsidRPr="00352A43">
        <w:t>fréquences</w:t>
      </w:r>
      <w:proofErr w:type="spellEnd"/>
      <w:r w:rsidRPr="00352A43">
        <w:t xml:space="preserve"> très </w:t>
      </w:r>
      <w:proofErr w:type="spellStart"/>
      <w:r w:rsidRPr="00352A43">
        <w:t>étendue</w:t>
      </w:r>
      <w:proofErr w:type="spellEnd"/>
      <w:r w:rsidRPr="00352A43">
        <w:t xml:space="preserve">, </w:t>
      </w:r>
      <w:proofErr w:type="spellStart"/>
      <w:r w:rsidRPr="00352A43">
        <w:t>ce</w:t>
      </w:r>
      <w:proofErr w:type="spellEnd"/>
      <w:r w:rsidRPr="00352A43">
        <w:t xml:space="preserve"> qui </w:t>
      </w:r>
      <w:proofErr w:type="spellStart"/>
      <w:r w:rsidRPr="00352A43">
        <w:t>permet</w:t>
      </w:r>
      <w:proofErr w:type="spellEnd"/>
      <w:r w:rsidRPr="00352A43">
        <w:t xml:space="preserve"> de prendre </w:t>
      </w:r>
      <w:proofErr w:type="spellStart"/>
      <w:r w:rsidRPr="00352A43">
        <w:t>en</w:t>
      </w:r>
      <w:proofErr w:type="spellEnd"/>
      <w:r w:rsidRPr="00352A43">
        <w:t xml:space="preserve"> charge les </w:t>
      </w:r>
      <w:proofErr w:type="spellStart"/>
      <w:r w:rsidRPr="00352A43">
        <w:t>présentations</w:t>
      </w:r>
      <w:proofErr w:type="spellEnd"/>
      <w:r w:rsidRPr="00352A43">
        <w:t xml:space="preserve"> </w:t>
      </w:r>
      <w:proofErr w:type="spellStart"/>
      <w:r w:rsidRPr="00352A43">
        <w:t>multimédias</w:t>
      </w:r>
      <w:proofErr w:type="spellEnd"/>
      <w:r w:rsidRPr="00352A43">
        <w:t xml:space="preserve">, les sources audio Bluetooth et les applications de </w:t>
      </w:r>
      <w:proofErr w:type="spellStart"/>
      <w:r w:rsidRPr="00352A43">
        <w:t>conférence</w:t>
      </w:r>
      <w:proofErr w:type="spellEnd"/>
      <w:r w:rsidRPr="00352A43">
        <w:t xml:space="preserve">. Le </w:t>
      </w:r>
      <w:proofErr w:type="spellStart"/>
      <w:r w:rsidRPr="00352A43">
        <w:t>système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constitué</w:t>
      </w:r>
      <w:proofErr w:type="spellEnd"/>
      <w:r w:rsidRPr="00352A43">
        <w:t xml:space="preserve"> de deux </w:t>
      </w:r>
      <w:proofErr w:type="spellStart"/>
      <w:r w:rsidRPr="00352A43">
        <w:t>transducteurs</w:t>
      </w:r>
      <w:proofErr w:type="spellEnd"/>
      <w:r w:rsidRPr="00352A43">
        <w:t xml:space="preserve"> </w:t>
      </w:r>
      <w:proofErr w:type="spellStart"/>
      <w:r w:rsidRPr="00352A43">
        <w:t>offrant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réponse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</w:t>
      </w:r>
      <w:proofErr w:type="spellStart"/>
      <w:r w:rsidRPr="00352A43">
        <w:t>fréquences</w:t>
      </w:r>
      <w:proofErr w:type="spellEnd"/>
      <w:r w:rsidRPr="00352A43">
        <w:t xml:space="preserve"> comprise entre 85 Hz et 20 kHz (-10 dB). </w:t>
      </w:r>
      <w:proofErr w:type="spellStart"/>
      <w:r w:rsidRPr="00352A43">
        <w:t>L’amplificateur</w:t>
      </w:r>
      <w:proofErr w:type="spellEnd"/>
      <w:r w:rsidRPr="00352A43">
        <w:t xml:space="preserve"> </w:t>
      </w:r>
      <w:proofErr w:type="spellStart"/>
      <w:r w:rsidRPr="00352A43">
        <w:t>intégré</w:t>
      </w:r>
      <w:proofErr w:type="spellEnd"/>
      <w:r w:rsidRPr="00352A43">
        <w:t xml:space="preserve"> </w:t>
      </w:r>
      <w:proofErr w:type="spellStart"/>
      <w:r w:rsidRPr="00352A43">
        <w:t>comprend</w:t>
      </w:r>
      <w:proofErr w:type="spellEnd"/>
      <w:r w:rsidRPr="00352A43">
        <w:t xml:space="preserve"> deux </w:t>
      </w:r>
      <w:proofErr w:type="spellStart"/>
      <w:r w:rsidRPr="00352A43">
        <w:t>canaux</w:t>
      </w:r>
      <w:proofErr w:type="spellEnd"/>
      <w:r w:rsidRPr="00352A43">
        <w:t xml:space="preserve"> de sortie </w:t>
      </w:r>
      <w:proofErr w:type="spellStart"/>
      <w:r w:rsidRPr="00352A43">
        <w:t>dédiés</w:t>
      </w:r>
      <w:proofErr w:type="spellEnd"/>
      <w:r w:rsidRPr="00352A43">
        <w:t xml:space="preserve">, </w:t>
      </w:r>
      <w:proofErr w:type="spellStart"/>
      <w:r w:rsidRPr="00352A43">
        <w:t>d’une</w:t>
      </w:r>
      <w:proofErr w:type="spellEnd"/>
      <w:r w:rsidRPr="00352A43">
        <w:t xml:space="preserve"> puissance de 20 W pour </w:t>
      </w:r>
      <w:proofErr w:type="spellStart"/>
      <w:r w:rsidRPr="00352A43">
        <w:t>chaque</w:t>
      </w:r>
      <w:proofErr w:type="spellEnd"/>
      <w:r w:rsidRPr="00352A43">
        <w:t xml:space="preserve"> </w:t>
      </w:r>
      <w:proofErr w:type="spellStart"/>
      <w:r w:rsidRPr="00352A43">
        <w:t>transducteur</w:t>
      </w:r>
      <w:proofErr w:type="spellEnd"/>
      <w:r w:rsidRPr="00352A43">
        <w:t>.</w:t>
      </w:r>
    </w:p>
    <w:p w14:paraId="6C8115D5" w14:textId="57CA2071" w:rsidR="00863AA2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doté</w:t>
      </w:r>
      <w:proofErr w:type="spellEnd"/>
      <w:r w:rsidRPr="00352A43">
        <w:t xml:space="preserve"> d’un port USB-C </w:t>
      </w:r>
      <w:proofErr w:type="spellStart"/>
      <w:r w:rsidRPr="00352A43">
        <w:t>permettant</w:t>
      </w:r>
      <w:proofErr w:type="spellEnd"/>
      <w:r w:rsidRPr="00352A43">
        <w:t xml:space="preserve"> de le brancher à un </w:t>
      </w:r>
      <w:proofErr w:type="spellStart"/>
      <w:r w:rsidRPr="00352A43">
        <w:t>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 xml:space="preserve"> via un seul </w:t>
      </w:r>
      <w:proofErr w:type="spellStart"/>
      <w:r w:rsidRPr="00352A43">
        <w:t>câble</w:t>
      </w:r>
      <w:proofErr w:type="spellEnd"/>
      <w:r w:rsidRPr="00352A43">
        <w:t xml:space="preserve">, pour des communications </w:t>
      </w:r>
      <w:proofErr w:type="spellStart"/>
      <w:r w:rsidRPr="00352A43">
        <w:t>bidirectionnelles</w:t>
      </w:r>
      <w:proofErr w:type="spellEnd"/>
      <w:r w:rsidRPr="00352A43">
        <w:t xml:space="preserve">. Il </w:t>
      </w:r>
      <w:proofErr w:type="spellStart"/>
      <w:r w:rsidRPr="00352A43">
        <w:t>est</w:t>
      </w:r>
      <w:proofErr w:type="spellEnd"/>
      <w:r w:rsidRPr="00352A43">
        <w:t xml:space="preserve"> compatible avec les </w:t>
      </w:r>
      <w:proofErr w:type="spellStart"/>
      <w:r w:rsidRPr="00352A43">
        <w:t>protocoles</w:t>
      </w:r>
      <w:proofErr w:type="spellEnd"/>
      <w:r w:rsidRPr="00352A43">
        <w:t xml:space="preserve"> USB </w:t>
      </w:r>
      <w:proofErr w:type="spellStart"/>
      <w:r w:rsidRPr="00352A43">
        <w:t>suivantes</w:t>
      </w:r>
      <w:proofErr w:type="spellEnd"/>
      <w:r w:rsidRPr="00352A43">
        <w:t xml:space="preserve"> : USB 3.0, UAC, UVC et HID, et </w:t>
      </w:r>
      <w:proofErr w:type="spellStart"/>
      <w:r w:rsidRPr="00352A43">
        <w:t>bénéficie</w:t>
      </w:r>
      <w:proofErr w:type="spellEnd"/>
      <w:r w:rsidRPr="00352A43">
        <w:t xml:space="preserve"> de la </w:t>
      </w:r>
      <w:proofErr w:type="spellStart"/>
      <w:r w:rsidRPr="00352A43">
        <w:t>rétrocompatibilité</w:t>
      </w:r>
      <w:proofErr w:type="spellEnd"/>
      <w:r w:rsidRPr="00352A43">
        <w:t xml:space="preserve"> avec </w:t>
      </w:r>
      <w:proofErr w:type="spellStart"/>
      <w:r w:rsidRPr="00352A43">
        <w:t>l’USB</w:t>
      </w:r>
      <w:proofErr w:type="spellEnd"/>
      <w:r w:rsidRPr="00352A43">
        <w:t xml:space="preserve"> 2.0. Le </w:t>
      </w:r>
      <w:proofErr w:type="spellStart"/>
      <w:r w:rsidRPr="00352A43">
        <w:t>branchement</w:t>
      </w:r>
      <w:proofErr w:type="spellEnd"/>
      <w:r w:rsidRPr="00352A43">
        <w:t xml:space="preserve"> via un seul </w:t>
      </w:r>
      <w:proofErr w:type="spellStart"/>
      <w:r w:rsidRPr="00352A43">
        <w:t>câble</w:t>
      </w:r>
      <w:proofErr w:type="spellEnd"/>
      <w:r w:rsidRPr="00352A43">
        <w:t xml:space="preserve"> </w:t>
      </w:r>
      <w:proofErr w:type="spellStart"/>
      <w:r w:rsidRPr="00352A43">
        <w:t>permet</w:t>
      </w:r>
      <w:proofErr w:type="spellEnd"/>
      <w:r w:rsidRPr="00352A43">
        <w:t xml:space="preserve"> de diffuser les flux </w:t>
      </w:r>
      <w:proofErr w:type="spellStart"/>
      <w:r w:rsidRPr="00352A43">
        <w:t>issus</w:t>
      </w:r>
      <w:proofErr w:type="spellEnd"/>
      <w:r w:rsidRPr="00352A43">
        <w:t xml:space="preserve"> du microphone et de la </w:t>
      </w:r>
      <w:proofErr w:type="spellStart"/>
      <w:r w:rsidRPr="00352A43">
        <w:t>caméra</w:t>
      </w:r>
      <w:proofErr w:type="spellEnd"/>
      <w:r w:rsidRPr="00352A43">
        <w:t xml:space="preserve"> du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vers</w:t>
      </w:r>
      <w:proofErr w:type="spellEnd"/>
      <w:r w:rsidRPr="00352A43">
        <w:t xml:space="preserve"> </w:t>
      </w:r>
      <w:proofErr w:type="spellStart"/>
      <w:r w:rsidRPr="00352A43">
        <w:t>l’ordinateur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 xml:space="preserve">. Grâce à </w:t>
      </w:r>
      <w:proofErr w:type="spellStart"/>
      <w:r w:rsidRPr="00352A43">
        <w:t>ce</w:t>
      </w:r>
      <w:proofErr w:type="spellEnd"/>
      <w:r w:rsidRPr="00352A43">
        <w:t xml:space="preserve"> </w:t>
      </w:r>
      <w:proofErr w:type="spellStart"/>
      <w:r w:rsidRPr="00352A43">
        <w:t>même</w:t>
      </w:r>
      <w:proofErr w:type="spellEnd"/>
      <w:r w:rsidRPr="00352A43">
        <w:t xml:space="preserve"> </w:t>
      </w:r>
      <w:proofErr w:type="spellStart"/>
      <w:r w:rsidRPr="00352A43">
        <w:t>branchement</w:t>
      </w:r>
      <w:proofErr w:type="spellEnd"/>
      <w:r w:rsidRPr="00352A43">
        <w:t xml:space="preserve">,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recevoir</w:t>
      </w:r>
      <w:proofErr w:type="spellEnd"/>
      <w:r w:rsidRPr="00352A43">
        <w:t xml:space="preserve"> et lire les flux de </w:t>
      </w:r>
      <w:proofErr w:type="spellStart"/>
      <w:r w:rsidRPr="00352A43">
        <w:t>données</w:t>
      </w:r>
      <w:proofErr w:type="spellEnd"/>
      <w:r w:rsidRPr="00352A43">
        <w:t xml:space="preserve"> audio de </w:t>
      </w:r>
      <w:proofErr w:type="spellStart"/>
      <w:r w:rsidRPr="00352A43">
        <w:t>l’ordinateur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>.</w:t>
      </w:r>
    </w:p>
    <w:p w14:paraId="6D8B1A3D" w14:textId="2EFE330A" w:rsidR="00706D98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possède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sortie HDMI </w:t>
      </w:r>
      <w:proofErr w:type="spellStart"/>
      <w:r w:rsidRPr="00352A43">
        <w:t>permettant</w:t>
      </w:r>
      <w:proofErr w:type="spellEnd"/>
      <w:r w:rsidRPr="00352A43">
        <w:t xml:space="preserve"> de le brancher à un </w:t>
      </w:r>
      <w:proofErr w:type="spellStart"/>
      <w:r w:rsidRPr="00352A43">
        <w:t>écran</w:t>
      </w:r>
      <w:proofErr w:type="spellEnd"/>
      <w:r w:rsidRPr="00352A43">
        <w:t xml:space="preserve"> </w:t>
      </w:r>
      <w:proofErr w:type="spellStart"/>
      <w:r w:rsidRPr="00352A43">
        <w:t>externe</w:t>
      </w:r>
      <w:proofErr w:type="spellEnd"/>
      <w:r w:rsidRPr="00352A43">
        <w:t xml:space="preserve">. Le signal </w:t>
      </w:r>
      <w:proofErr w:type="spellStart"/>
      <w:r w:rsidRPr="00352A43">
        <w:t>vidéo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transmis</w:t>
      </w:r>
      <w:proofErr w:type="spellEnd"/>
      <w:r w:rsidRPr="00352A43">
        <w:t xml:space="preserve"> </w:t>
      </w:r>
      <w:proofErr w:type="spellStart"/>
      <w:r w:rsidRPr="00352A43">
        <w:t>depuis</w:t>
      </w:r>
      <w:proofErr w:type="spellEnd"/>
      <w:r w:rsidRPr="00352A43">
        <w:t xml:space="preserve"> </w:t>
      </w:r>
      <w:proofErr w:type="spellStart"/>
      <w:r w:rsidRPr="00352A43">
        <w:t>l’ordinateur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 xml:space="preserve"> (compatible DisplayLink) via le </w:t>
      </w:r>
      <w:proofErr w:type="spellStart"/>
      <w:r w:rsidRPr="00352A43">
        <w:t>câble</w:t>
      </w:r>
      <w:proofErr w:type="spellEnd"/>
      <w:r w:rsidRPr="00352A43">
        <w:t xml:space="preserve"> USB </w:t>
      </w:r>
      <w:proofErr w:type="spellStart"/>
      <w:r w:rsidRPr="00352A43">
        <w:t>jusqu’à</w:t>
      </w:r>
      <w:proofErr w:type="spellEnd"/>
      <w:r w:rsidRPr="00352A43">
        <w:t xml:space="preserve"> la sortie HDMI ; </w:t>
      </w:r>
      <w:proofErr w:type="spellStart"/>
      <w:r w:rsidRPr="00352A43">
        <w:t>l’affichage</w:t>
      </w:r>
      <w:proofErr w:type="spellEnd"/>
      <w:r w:rsidRPr="00352A43">
        <w:t xml:space="preserve"> de </w:t>
      </w:r>
      <w:proofErr w:type="spellStart"/>
      <w:r w:rsidRPr="00352A43">
        <w:t>l’ordinateur</w:t>
      </w:r>
      <w:proofErr w:type="spellEnd"/>
      <w:r w:rsidRPr="00352A43">
        <w:t xml:space="preserve"> </w:t>
      </w:r>
      <w:proofErr w:type="spellStart"/>
      <w:r w:rsidRPr="00352A43">
        <w:t>hôte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ensuite </w:t>
      </w:r>
      <w:proofErr w:type="spellStart"/>
      <w:r w:rsidRPr="00352A43">
        <w:t>dupliqué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étendu</w:t>
      </w:r>
      <w:proofErr w:type="spellEnd"/>
      <w:r w:rsidRPr="00352A43">
        <w:t xml:space="preserve"> sur </w:t>
      </w:r>
      <w:proofErr w:type="spellStart"/>
      <w:r w:rsidRPr="00352A43">
        <w:t>l’écran</w:t>
      </w:r>
      <w:proofErr w:type="spellEnd"/>
      <w:r w:rsidRPr="00352A43">
        <w:t xml:space="preserve"> </w:t>
      </w:r>
      <w:proofErr w:type="spellStart"/>
      <w:r w:rsidRPr="00352A43">
        <w:t>externe</w:t>
      </w:r>
      <w:proofErr w:type="spellEnd"/>
      <w:r w:rsidRPr="00352A43">
        <w:t xml:space="preserve">. </w:t>
      </w:r>
    </w:p>
    <w:p w14:paraId="608D78B9" w14:textId="573D90AD" w:rsidR="00D525BB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prend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la </w:t>
      </w:r>
      <w:proofErr w:type="spellStart"/>
      <w:r w:rsidRPr="00352A43">
        <w:t>connectivité</w:t>
      </w:r>
      <w:proofErr w:type="spellEnd"/>
      <w:r w:rsidRPr="00352A43">
        <w:t xml:space="preserve"> Bluetooth avec les </w:t>
      </w:r>
      <w:proofErr w:type="spellStart"/>
      <w:r w:rsidRPr="00352A43">
        <w:t>profils</w:t>
      </w:r>
      <w:proofErr w:type="spellEnd"/>
      <w:r w:rsidRPr="00352A43">
        <w:t xml:space="preserve"> 4.2 HSP, A2DP, AVRCP et BLE. Il </w:t>
      </w:r>
      <w:proofErr w:type="spellStart"/>
      <w:r w:rsidRPr="00352A43">
        <w:t>intègre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entrée audio </w:t>
      </w:r>
      <w:proofErr w:type="spellStart"/>
      <w:r w:rsidRPr="00352A43">
        <w:t>stéréo</w:t>
      </w:r>
      <w:proofErr w:type="spellEnd"/>
      <w:r w:rsidRPr="00352A43">
        <w:t xml:space="preserve"> de 3,5 mm. Les enceintes </w:t>
      </w:r>
      <w:proofErr w:type="spellStart"/>
      <w:r w:rsidRPr="00352A43">
        <w:t>sont</w:t>
      </w:r>
      <w:proofErr w:type="spellEnd"/>
      <w:r w:rsidRPr="00352A43">
        <w:t xml:space="preserve"> </w:t>
      </w:r>
      <w:proofErr w:type="spellStart"/>
      <w:r w:rsidRPr="00352A43">
        <w:t>dotées</w:t>
      </w:r>
      <w:proofErr w:type="spellEnd"/>
      <w:r w:rsidRPr="00352A43">
        <w:t xml:space="preserve"> d’un circuit de mise </w:t>
      </w:r>
      <w:proofErr w:type="spellStart"/>
      <w:r w:rsidRPr="00352A43">
        <w:t>en</w:t>
      </w:r>
      <w:proofErr w:type="spellEnd"/>
      <w:r w:rsidRPr="00352A43">
        <w:t xml:space="preserve"> sourdine </w:t>
      </w:r>
      <w:proofErr w:type="spellStart"/>
      <w:r w:rsidRPr="00352A43">
        <w:t>activé</w:t>
      </w:r>
      <w:proofErr w:type="spellEnd"/>
      <w:r w:rsidRPr="00352A43">
        <w:t xml:space="preserve"> par </w:t>
      </w:r>
      <w:proofErr w:type="spellStart"/>
      <w:r w:rsidRPr="00352A43">
        <w:t>une</w:t>
      </w:r>
      <w:proofErr w:type="spellEnd"/>
      <w:r w:rsidRPr="00352A43">
        <w:t xml:space="preserve"> entrée GPI Euroblock 2 broches avec </w:t>
      </w:r>
      <w:proofErr w:type="spellStart"/>
      <w:r w:rsidRPr="00352A43">
        <w:t>une</w:t>
      </w:r>
      <w:proofErr w:type="spellEnd"/>
      <w:r w:rsidRPr="00352A43">
        <w:t xml:space="preserve"> configuration pour les modes </w:t>
      </w:r>
      <w:proofErr w:type="spellStart"/>
      <w:r w:rsidRPr="00352A43">
        <w:t>normalement</w:t>
      </w:r>
      <w:proofErr w:type="spellEnd"/>
      <w:r w:rsidRPr="00352A43">
        <w:t xml:space="preserve"> </w:t>
      </w:r>
      <w:proofErr w:type="spellStart"/>
      <w:r w:rsidRPr="00352A43">
        <w:t>ouvert</w:t>
      </w:r>
      <w:proofErr w:type="spellEnd"/>
      <w:r w:rsidRPr="00352A43">
        <w:t xml:space="preserve"> (activation par tension haute)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normalement</w:t>
      </w:r>
      <w:proofErr w:type="spellEnd"/>
      <w:r w:rsidRPr="00352A43">
        <w:t xml:space="preserve"> fermé (activation par tension </w:t>
      </w:r>
      <w:proofErr w:type="spellStart"/>
      <w:r w:rsidRPr="00352A43">
        <w:t>basse</w:t>
      </w:r>
      <w:proofErr w:type="spellEnd"/>
      <w:r w:rsidRPr="00352A43">
        <w:t>)</w:t>
      </w:r>
    </w:p>
    <w:p w14:paraId="28152337" w14:textId="7C2BD60B" w:rsidR="007251ED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équipé</w:t>
      </w:r>
      <w:proofErr w:type="spellEnd"/>
      <w:r w:rsidRPr="00352A43">
        <w:t xml:space="preserve"> </w:t>
      </w:r>
      <w:proofErr w:type="spellStart"/>
      <w:r w:rsidRPr="00352A43">
        <w:t>d’une</w:t>
      </w:r>
      <w:proofErr w:type="spellEnd"/>
      <w:r w:rsidRPr="00352A43">
        <w:t xml:space="preserve"> </w:t>
      </w:r>
      <w:proofErr w:type="spellStart"/>
      <w:r w:rsidRPr="00352A43">
        <w:t>connexion</w:t>
      </w:r>
      <w:proofErr w:type="spellEnd"/>
      <w:r w:rsidRPr="00352A43">
        <w:t xml:space="preserve"> Ethernet avec des interfaces </w:t>
      </w:r>
      <w:proofErr w:type="spellStart"/>
      <w:r w:rsidRPr="00352A43">
        <w:t>réseau</w:t>
      </w:r>
      <w:proofErr w:type="spellEnd"/>
      <w:r w:rsidRPr="00352A43">
        <w:t xml:space="preserve"> </w:t>
      </w:r>
      <w:proofErr w:type="spellStart"/>
      <w:r w:rsidRPr="00352A43">
        <w:t>filaire</w:t>
      </w:r>
      <w:proofErr w:type="spellEnd"/>
      <w:r w:rsidRPr="00352A43">
        <w:t xml:space="preserve"> et sans fil </w:t>
      </w:r>
      <w:proofErr w:type="spellStart"/>
      <w:r w:rsidRPr="00352A43">
        <w:t>pouvant</w:t>
      </w:r>
      <w:proofErr w:type="spellEnd"/>
      <w:r w:rsidRPr="00352A43">
        <w:t xml:space="preserve"> </w:t>
      </w:r>
      <w:proofErr w:type="spellStart"/>
      <w:r w:rsidRPr="00352A43">
        <w:t>être</w:t>
      </w:r>
      <w:proofErr w:type="spellEnd"/>
      <w:r w:rsidRPr="00352A43">
        <w:t xml:space="preserve"> </w:t>
      </w:r>
      <w:proofErr w:type="spellStart"/>
      <w:r w:rsidRPr="00352A43">
        <w:t>gérées</w:t>
      </w:r>
      <w:proofErr w:type="spellEnd"/>
      <w:r w:rsidRPr="00352A43">
        <w:t xml:space="preserve"> de manière </w:t>
      </w:r>
      <w:proofErr w:type="spellStart"/>
      <w:r w:rsidRPr="00352A43">
        <w:t>indépendante</w:t>
      </w:r>
      <w:proofErr w:type="spellEnd"/>
      <w:r w:rsidRPr="00352A43">
        <w:t xml:space="preserve">. La </w:t>
      </w:r>
      <w:proofErr w:type="spellStart"/>
      <w:r w:rsidRPr="00352A43">
        <w:t>connexion</w:t>
      </w:r>
      <w:proofErr w:type="spellEnd"/>
      <w:r w:rsidRPr="00352A43">
        <w:t xml:space="preserve"> </w:t>
      </w:r>
      <w:proofErr w:type="spellStart"/>
      <w:r w:rsidRPr="00352A43">
        <w:t>filaire</w:t>
      </w:r>
      <w:proofErr w:type="spellEnd"/>
      <w:r w:rsidRPr="00352A43">
        <w:t xml:space="preserve"> </w:t>
      </w:r>
      <w:proofErr w:type="spellStart"/>
      <w:r w:rsidRPr="00352A43">
        <w:t>est</w:t>
      </w:r>
      <w:proofErr w:type="spellEnd"/>
      <w:r w:rsidRPr="00352A43">
        <w:t xml:space="preserve"> de </w:t>
      </w:r>
      <w:proofErr w:type="gramStart"/>
      <w:r w:rsidRPr="00352A43">
        <w:t>type</w:t>
      </w:r>
      <w:proofErr w:type="gramEnd"/>
      <w:r w:rsidRPr="00352A43">
        <w:t xml:space="preserve"> Ethernet 1 Gbit/s (</w:t>
      </w:r>
      <w:proofErr w:type="spellStart"/>
      <w:r w:rsidRPr="00352A43">
        <w:t>conforme</w:t>
      </w:r>
      <w:proofErr w:type="spellEnd"/>
      <w:r w:rsidRPr="00352A43">
        <w:t xml:space="preserve"> à la </w:t>
      </w:r>
      <w:proofErr w:type="spellStart"/>
      <w:r w:rsidRPr="00352A43">
        <w:t>norme</w:t>
      </w:r>
      <w:proofErr w:type="spellEnd"/>
      <w:r w:rsidRPr="00352A43">
        <w:t xml:space="preserve"> IEEE 802.3) via un port </w:t>
      </w:r>
      <w:proofErr w:type="spellStart"/>
      <w:r w:rsidRPr="00352A43">
        <w:t>réseau</w:t>
      </w:r>
      <w:proofErr w:type="spellEnd"/>
      <w:r w:rsidRPr="00352A43">
        <w:t xml:space="preserve"> RJ-45. La </w:t>
      </w:r>
      <w:proofErr w:type="spellStart"/>
      <w:r w:rsidRPr="00352A43">
        <w:t>connexion</w:t>
      </w:r>
      <w:proofErr w:type="spellEnd"/>
      <w:r w:rsidRPr="00352A43">
        <w:t xml:space="preserve"> sans fil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conforme</w:t>
      </w:r>
      <w:proofErr w:type="spellEnd"/>
      <w:r w:rsidRPr="00352A43">
        <w:t xml:space="preserve"> à la </w:t>
      </w:r>
      <w:proofErr w:type="spellStart"/>
      <w:r w:rsidRPr="00352A43">
        <w:t>norme</w:t>
      </w:r>
      <w:proofErr w:type="spellEnd"/>
      <w:r w:rsidRPr="00352A43">
        <w:t xml:space="preserve"> Wi-Fi IEEE 802.11ac. Le </w:t>
      </w:r>
      <w:proofErr w:type="spellStart"/>
      <w:r w:rsidRPr="00352A43">
        <w:t>périphérique</w:t>
      </w:r>
      <w:proofErr w:type="spellEnd"/>
      <w:r w:rsidRPr="00352A43">
        <w:t xml:space="preserve"> </w:t>
      </w:r>
      <w:proofErr w:type="spellStart"/>
      <w:r w:rsidRPr="00352A43">
        <w:t>prend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la configuration via un </w:t>
      </w:r>
      <w:proofErr w:type="spellStart"/>
      <w:r w:rsidRPr="00352A43">
        <w:t>navigateur</w:t>
      </w:r>
      <w:proofErr w:type="spellEnd"/>
      <w:r w:rsidRPr="00352A43">
        <w:t xml:space="preserve"> Web </w:t>
      </w:r>
      <w:proofErr w:type="spellStart"/>
      <w:r w:rsidRPr="00352A43">
        <w:t>intégré</w:t>
      </w:r>
      <w:proofErr w:type="spellEnd"/>
      <w:r w:rsidRPr="00352A43">
        <w:t xml:space="preserve"> accessible sur les deux interfaces </w:t>
      </w:r>
      <w:proofErr w:type="spellStart"/>
      <w:r w:rsidRPr="00352A43">
        <w:t>réseau</w:t>
      </w:r>
      <w:proofErr w:type="spellEnd"/>
      <w:r w:rsidRPr="00352A43">
        <w:t xml:space="preserve">. La configuration </w:t>
      </w:r>
      <w:proofErr w:type="spellStart"/>
      <w:r w:rsidRPr="00352A43">
        <w:t>est</w:t>
      </w:r>
      <w:proofErr w:type="spellEnd"/>
      <w:r w:rsidRPr="00352A43">
        <w:t xml:space="preserve"> </w:t>
      </w:r>
      <w:proofErr w:type="spellStart"/>
      <w:r w:rsidRPr="00352A43">
        <w:t>également</w:t>
      </w:r>
      <w:proofErr w:type="spellEnd"/>
      <w:r w:rsidRPr="00352A43">
        <w:t xml:space="preserve"> possible via USB, par </w:t>
      </w:r>
      <w:proofErr w:type="spellStart"/>
      <w:r w:rsidRPr="00352A43">
        <w:t>l’intermédiaire</w:t>
      </w:r>
      <w:proofErr w:type="spellEnd"/>
      <w:r w:rsidRPr="00352A43">
        <w:t xml:space="preserve"> </w:t>
      </w:r>
      <w:proofErr w:type="spellStart"/>
      <w:r w:rsidRPr="00352A43">
        <w:t>d’une</w:t>
      </w:r>
      <w:proofErr w:type="spellEnd"/>
      <w:r w:rsidRPr="00352A43">
        <w:t xml:space="preserve"> application </w:t>
      </w:r>
      <w:proofErr w:type="spellStart"/>
      <w:r w:rsidRPr="00352A43">
        <w:t>logicielle</w:t>
      </w:r>
      <w:proofErr w:type="spellEnd"/>
      <w:r w:rsidRPr="00352A43">
        <w:t xml:space="preserve"> </w:t>
      </w:r>
      <w:proofErr w:type="spellStart"/>
      <w:r w:rsidRPr="00352A43">
        <w:t>dédiée</w:t>
      </w:r>
      <w:proofErr w:type="spellEnd"/>
      <w:r w:rsidRPr="00352A43">
        <w:t xml:space="preserve"> </w:t>
      </w:r>
      <w:proofErr w:type="spellStart"/>
      <w:r w:rsidRPr="00352A43">
        <w:t>fonctionnant</w:t>
      </w:r>
      <w:proofErr w:type="spellEnd"/>
      <w:r w:rsidRPr="00352A43">
        <w:t xml:space="preserve"> sous Windows </w:t>
      </w:r>
      <w:proofErr w:type="spellStart"/>
      <w:r w:rsidRPr="00352A43">
        <w:t>ou</w:t>
      </w:r>
      <w:proofErr w:type="spellEnd"/>
      <w:r w:rsidRPr="00352A43">
        <w:t xml:space="preserve"> macOS ; les API SNMP, REST </w:t>
      </w:r>
      <w:proofErr w:type="spellStart"/>
      <w:r w:rsidRPr="00352A43">
        <w:t>ou</w:t>
      </w:r>
      <w:proofErr w:type="spellEnd"/>
      <w:r w:rsidRPr="00352A43">
        <w:t xml:space="preserve"> WebSocket </w:t>
      </w:r>
      <w:proofErr w:type="spellStart"/>
      <w:r w:rsidRPr="00352A43">
        <w:t>sont</w:t>
      </w:r>
      <w:proofErr w:type="spellEnd"/>
      <w:r w:rsidRPr="00352A43">
        <w:t xml:space="preserve"> </w:t>
      </w:r>
      <w:proofErr w:type="spellStart"/>
      <w:r w:rsidRPr="00352A43">
        <w:t>prises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charge. Par </w:t>
      </w:r>
      <w:proofErr w:type="spellStart"/>
      <w:r w:rsidRPr="00352A43">
        <w:t>ailleurs</w:t>
      </w:r>
      <w:proofErr w:type="spellEnd"/>
      <w:r w:rsidRPr="00352A43">
        <w:t xml:space="preserve">, le </w:t>
      </w:r>
      <w:proofErr w:type="spellStart"/>
      <w:r w:rsidRPr="00352A43">
        <w:t>périphérique</w:t>
      </w:r>
      <w:proofErr w:type="spellEnd"/>
      <w:r w:rsidRPr="00352A43">
        <w:t xml:space="preserve"> </w:t>
      </w:r>
      <w:proofErr w:type="spellStart"/>
      <w:r w:rsidRPr="00352A43">
        <w:t>intègre</w:t>
      </w:r>
      <w:proofErr w:type="spellEnd"/>
      <w:r w:rsidRPr="00352A43">
        <w:t xml:space="preserve"> des </w:t>
      </w:r>
      <w:proofErr w:type="spellStart"/>
      <w:r w:rsidRPr="00352A43">
        <w:t>fonctions</w:t>
      </w:r>
      <w:proofErr w:type="spellEnd"/>
      <w:r w:rsidRPr="00352A43">
        <w:t xml:space="preserve"> de gestion à distance, de configuration et de </w:t>
      </w:r>
      <w:proofErr w:type="spellStart"/>
      <w:r w:rsidRPr="00352A43">
        <w:t>contrôle</w:t>
      </w:r>
      <w:proofErr w:type="spellEnd"/>
      <w:r w:rsidRPr="00352A43">
        <w:t>/</w:t>
      </w:r>
      <w:proofErr w:type="spellStart"/>
      <w:r w:rsidRPr="00352A43">
        <w:t>d’affichage</w:t>
      </w:r>
      <w:proofErr w:type="spellEnd"/>
      <w:r w:rsidRPr="00352A43">
        <w:t xml:space="preserve"> du </w:t>
      </w:r>
      <w:proofErr w:type="spellStart"/>
      <w:r w:rsidRPr="00352A43">
        <w:t>statut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temps </w:t>
      </w:r>
      <w:proofErr w:type="spellStart"/>
      <w:r w:rsidRPr="00352A43">
        <w:t>réel</w:t>
      </w:r>
      <w:proofErr w:type="spellEnd"/>
      <w:r w:rsidRPr="00352A43">
        <w:t xml:space="preserve">, et un </w:t>
      </w:r>
      <w:proofErr w:type="spellStart"/>
      <w:r w:rsidRPr="00352A43">
        <w:t>logiciel</w:t>
      </w:r>
      <w:proofErr w:type="spellEnd"/>
      <w:r w:rsidRPr="00352A43">
        <w:t xml:space="preserve"> de gestion </w:t>
      </w:r>
      <w:proofErr w:type="spellStart"/>
      <w:r w:rsidRPr="00352A43">
        <w:t>prenant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charge les API SNMP, REST </w:t>
      </w:r>
      <w:proofErr w:type="spellStart"/>
      <w:r w:rsidRPr="00352A43">
        <w:t>ou</w:t>
      </w:r>
      <w:proofErr w:type="spellEnd"/>
      <w:r w:rsidRPr="00352A43">
        <w:t xml:space="preserve"> WebSocket </w:t>
      </w:r>
      <w:proofErr w:type="spellStart"/>
      <w:r w:rsidRPr="00352A43">
        <w:t>permet</w:t>
      </w:r>
      <w:proofErr w:type="spellEnd"/>
      <w:r w:rsidRPr="00352A43">
        <w:t xml:space="preserve"> de </w:t>
      </w:r>
      <w:proofErr w:type="spellStart"/>
      <w:r w:rsidRPr="00352A43">
        <w:t>réaliser</w:t>
      </w:r>
      <w:proofErr w:type="spellEnd"/>
      <w:r w:rsidRPr="00352A43">
        <w:t xml:space="preserve"> </w:t>
      </w:r>
      <w:proofErr w:type="spellStart"/>
      <w:r w:rsidRPr="00352A43">
        <w:t>facilement</w:t>
      </w:r>
      <w:proofErr w:type="spellEnd"/>
      <w:r w:rsidRPr="00352A43">
        <w:t xml:space="preserve"> des modifications au </w:t>
      </w:r>
      <w:proofErr w:type="spellStart"/>
      <w:r w:rsidRPr="00352A43">
        <w:t>niveau</w:t>
      </w:r>
      <w:proofErr w:type="spellEnd"/>
      <w:r w:rsidRPr="00352A43">
        <w:t xml:space="preserve"> d’un seul </w:t>
      </w:r>
      <w:proofErr w:type="spellStart"/>
      <w:r w:rsidRPr="00352A43">
        <w:t>appareil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du </w:t>
      </w:r>
      <w:proofErr w:type="spellStart"/>
      <w:r w:rsidRPr="00352A43">
        <w:t>système</w:t>
      </w:r>
      <w:proofErr w:type="spellEnd"/>
      <w:r w:rsidRPr="00352A43">
        <w:t xml:space="preserve"> global.</w:t>
      </w:r>
    </w:p>
    <w:p w14:paraId="434F5FB6" w14:textId="6E4B24F0" w:rsidR="00547198" w:rsidRPr="00352A43" w:rsidRDefault="003B1F03" w:rsidP="00352A43">
      <w:bookmarkStart w:id="1" w:name="OLE_LINK6"/>
      <w:proofErr w:type="spellStart"/>
      <w:r w:rsidRPr="00352A43">
        <w:lastRenderedPageBreak/>
        <w:t>L’utilisateur</w:t>
      </w:r>
      <w:proofErr w:type="spellEnd"/>
      <w:r w:rsidRPr="00352A43">
        <w:t xml:space="preserve"> final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contrôler</w:t>
      </w:r>
      <w:proofErr w:type="spellEnd"/>
      <w:r w:rsidRPr="00352A43">
        <w:t xml:space="preserve">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via </w:t>
      </w:r>
      <w:proofErr w:type="spellStart"/>
      <w:r w:rsidRPr="00352A43">
        <w:t>une</w:t>
      </w:r>
      <w:proofErr w:type="spellEnd"/>
      <w:r w:rsidRPr="00352A43">
        <w:t xml:space="preserve"> </w:t>
      </w:r>
      <w:proofErr w:type="spellStart"/>
      <w:r w:rsidRPr="00352A43">
        <w:t>télécommande</w:t>
      </w:r>
      <w:proofErr w:type="spellEnd"/>
      <w:r w:rsidRPr="00352A43">
        <w:t xml:space="preserve"> </w:t>
      </w:r>
      <w:proofErr w:type="spellStart"/>
      <w:r w:rsidRPr="00352A43">
        <w:t>infrarouge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application mobile </w:t>
      </w:r>
      <w:proofErr w:type="spellStart"/>
      <w:r w:rsidRPr="00352A43">
        <w:t>gratuite</w:t>
      </w:r>
      <w:proofErr w:type="spellEnd"/>
      <w:r w:rsidRPr="00352A43">
        <w:t xml:space="preserve"> disponible sur Google Play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l’App</w:t>
      </w:r>
      <w:proofErr w:type="spellEnd"/>
      <w:r w:rsidRPr="00352A43">
        <w:t xml:space="preserve"> Store. </w:t>
      </w:r>
      <w:proofErr w:type="spellStart"/>
      <w:r w:rsidRPr="00352A43">
        <w:t>L’utilisateur</w:t>
      </w:r>
      <w:proofErr w:type="spellEnd"/>
      <w:r w:rsidRPr="00352A43">
        <w:t xml:space="preserve"> final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contrôler</w:t>
      </w:r>
      <w:proofErr w:type="spellEnd"/>
      <w:r w:rsidRPr="00352A43">
        <w:t xml:space="preserve"> la position, le </w:t>
      </w:r>
      <w:proofErr w:type="spellStart"/>
      <w:r w:rsidRPr="00352A43">
        <w:t>facteur</w:t>
      </w:r>
      <w:proofErr w:type="spellEnd"/>
      <w:r w:rsidRPr="00352A43">
        <w:t xml:space="preserve"> de zoom et les </w:t>
      </w:r>
      <w:proofErr w:type="spellStart"/>
      <w:r w:rsidRPr="00352A43">
        <w:t>préréglages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, </w:t>
      </w:r>
      <w:proofErr w:type="spellStart"/>
      <w:r w:rsidRPr="00352A43">
        <w:t>ainsi</w:t>
      </w:r>
      <w:proofErr w:type="spellEnd"/>
      <w:r w:rsidRPr="00352A43">
        <w:t xml:space="preserve"> </w:t>
      </w:r>
      <w:proofErr w:type="spellStart"/>
      <w:r w:rsidRPr="00352A43">
        <w:t>qu’activer</w:t>
      </w:r>
      <w:proofErr w:type="spellEnd"/>
      <w:r w:rsidRPr="00352A43">
        <w:t xml:space="preserve"> et </w:t>
      </w:r>
      <w:proofErr w:type="spellStart"/>
      <w:r w:rsidRPr="00352A43">
        <w:t>désactiver</w:t>
      </w:r>
      <w:proofErr w:type="spellEnd"/>
      <w:r w:rsidRPr="00352A43">
        <w:t xml:space="preserve"> le </w:t>
      </w:r>
      <w:proofErr w:type="spellStart"/>
      <w:r w:rsidRPr="00352A43">
        <w:t>cadrage</w:t>
      </w:r>
      <w:proofErr w:type="spellEnd"/>
      <w:r w:rsidRPr="00352A43">
        <w:t xml:space="preserve"> </w:t>
      </w:r>
      <w:proofErr w:type="spellStart"/>
      <w:r w:rsidRPr="00352A43">
        <w:t>automatique</w:t>
      </w:r>
      <w:proofErr w:type="spellEnd"/>
      <w:r w:rsidRPr="00352A43">
        <w:t xml:space="preserve">. </w:t>
      </w:r>
      <w:proofErr w:type="spellStart"/>
      <w:r w:rsidRPr="00352A43">
        <w:t>L’utilisateur</w:t>
      </w:r>
      <w:proofErr w:type="spellEnd"/>
      <w:r w:rsidRPr="00352A43">
        <w:t xml:space="preserve"> final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ajuster</w:t>
      </w:r>
      <w:proofErr w:type="spellEnd"/>
      <w:r w:rsidRPr="00352A43">
        <w:t xml:space="preserve"> le volume de </w:t>
      </w:r>
      <w:proofErr w:type="spellStart"/>
      <w:r w:rsidRPr="00352A43">
        <w:t>l’enceinte</w:t>
      </w:r>
      <w:proofErr w:type="spellEnd"/>
      <w:r w:rsidRPr="00352A43">
        <w:t xml:space="preserve">, </w:t>
      </w:r>
      <w:proofErr w:type="spellStart"/>
      <w:r w:rsidRPr="00352A43">
        <w:t>couper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rétablir</w:t>
      </w:r>
      <w:proofErr w:type="spellEnd"/>
      <w:r w:rsidRPr="00352A43">
        <w:t xml:space="preserve"> le son des microphones, et </w:t>
      </w:r>
      <w:proofErr w:type="spellStart"/>
      <w:r w:rsidRPr="00352A43">
        <w:t>aussi</w:t>
      </w:r>
      <w:proofErr w:type="spellEnd"/>
      <w:r w:rsidRPr="00352A43">
        <w:t xml:space="preserve"> connecter/</w:t>
      </w:r>
      <w:proofErr w:type="spellStart"/>
      <w:r w:rsidRPr="00352A43">
        <w:t>déconnecter</w:t>
      </w:r>
      <w:proofErr w:type="spellEnd"/>
      <w:r w:rsidRPr="00352A43">
        <w:t xml:space="preserve"> les </w:t>
      </w:r>
      <w:proofErr w:type="spellStart"/>
      <w:r w:rsidRPr="00352A43">
        <w:t>appareils</w:t>
      </w:r>
      <w:proofErr w:type="spellEnd"/>
      <w:r w:rsidRPr="00352A43">
        <w:t> Bluetooth.</w:t>
      </w:r>
      <w:bookmarkEnd w:id="1"/>
      <w:r w:rsidRPr="00352A43">
        <w:t xml:space="preserve"> </w:t>
      </w:r>
      <w:proofErr w:type="spellStart"/>
      <w:r w:rsidRPr="00352A43">
        <w:t>L’administrateur</w:t>
      </w:r>
      <w:proofErr w:type="spellEnd"/>
      <w:r w:rsidRPr="00352A43">
        <w:t xml:space="preserve"> </w:t>
      </w:r>
      <w:proofErr w:type="spellStart"/>
      <w:r w:rsidRPr="00352A43">
        <w:t>système</w:t>
      </w:r>
      <w:proofErr w:type="spellEnd"/>
      <w:r w:rsidRPr="00352A43">
        <w:t xml:space="preserve"> </w:t>
      </w:r>
      <w:proofErr w:type="spellStart"/>
      <w:r w:rsidRPr="00352A43">
        <w:t>peut</w:t>
      </w:r>
      <w:proofErr w:type="spellEnd"/>
      <w:r w:rsidRPr="00352A43">
        <w:t xml:space="preserve"> prendre le </w:t>
      </w:r>
      <w:proofErr w:type="spellStart"/>
      <w:r w:rsidRPr="00352A43">
        <w:t>contrôle</w:t>
      </w:r>
      <w:proofErr w:type="spellEnd"/>
      <w:r w:rsidRPr="00352A43">
        <w:t xml:space="preserve"> du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à la place de </w:t>
      </w:r>
      <w:proofErr w:type="spellStart"/>
      <w:r w:rsidRPr="00352A43">
        <w:t>l’utilisateur</w:t>
      </w:r>
      <w:proofErr w:type="spellEnd"/>
      <w:r w:rsidRPr="00352A43">
        <w:t xml:space="preserve"> final, grâce à un </w:t>
      </w:r>
      <w:proofErr w:type="spellStart"/>
      <w:r w:rsidRPr="00352A43">
        <w:t>logiciel</w:t>
      </w:r>
      <w:proofErr w:type="spellEnd"/>
      <w:r w:rsidRPr="00352A43">
        <w:t xml:space="preserve"> </w:t>
      </w:r>
      <w:proofErr w:type="spellStart"/>
      <w:r w:rsidRPr="00352A43">
        <w:t>fourni</w:t>
      </w:r>
      <w:proofErr w:type="spellEnd"/>
      <w:r w:rsidRPr="00352A43">
        <w:t xml:space="preserve"> qui </w:t>
      </w:r>
      <w:proofErr w:type="spellStart"/>
      <w:r w:rsidRPr="00352A43">
        <w:t>permet</w:t>
      </w:r>
      <w:proofErr w:type="spellEnd"/>
      <w:r w:rsidRPr="00352A43">
        <w:t xml:space="preserve"> </w:t>
      </w:r>
      <w:proofErr w:type="spellStart"/>
      <w:r w:rsidRPr="00352A43">
        <w:t>d’activer</w:t>
      </w:r>
      <w:proofErr w:type="spellEnd"/>
      <w:r w:rsidRPr="00352A43">
        <w:t xml:space="preserve">, de </w:t>
      </w:r>
      <w:proofErr w:type="spellStart"/>
      <w:r w:rsidRPr="00352A43">
        <w:t>désactiver</w:t>
      </w:r>
      <w:proofErr w:type="spellEnd"/>
      <w:r w:rsidRPr="00352A43">
        <w:t xml:space="preserve"> </w:t>
      </w:r>
      <w:proofErr w:type="spellStart"/>
      <w:r w:rsidRPr="00352A43">
        <w:t>ou</w:t>
      </w:r>
      <w:proofErr w:type="spellEnd"/>
      <w:r w:rsidRPr="00352A43">
        <w:t xml:space="preserve"> de limiter le </w:t>
      </w:r>
      <w:proofErr w:type="spellStart"/>
      <w:r w:rsidRPr="00352A43">
        <w:t>contrôle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, des enceintes </w:t>
      </w:r>
      <w:proofErr w:type="spellStart"/>
      <w:r w:rsidRPr="00352A43">
        <w:t>ou</w:t>
      </w:r>
      <w:proofErr w:type="spellEnd"/>
      <w:r w:rsidRPr="00352A43">
        <w:t xml:space="preserve"> des microphones par </w:t>
      </w:r>
      <w:proofErr w:type="spellStart"/>
      <w:r w:rsidRPr="00352A43">
        <w:t>l’utilisateur</w:t>
      </w:r>
      <w:proofErr w:type="spellEnd"/>
      <w:r w:rsidRPr="00352A43">
        <w:t xml:space="preserve"> final.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inclut</w:t>
      </w:r>
      <w:proofErr w:type="spellEnd"/>
      <w:r w:rsidRPr="00352A43">
        <w:t xml:space="preserve"> </w:t>
      </w:r>
      <w:proofErr w:type="spellStart"/>
      <w:r w:rsidRPr="00352A43">
        <w:t>également</w:t>
      </w:r>
      <w:proofErr w:type="spellEnd"/>
      <w:r w:rsidRPr="00352A43">
        <w:t xml:space="preserve"> des touches de </w:t>
      </w:r>
      <w:proofErr w:type="spellStart"/>
      <w:r w:rsidRPr="00352A43">
        <w:t>connexion</w:t>
      </w:r>
      <w:proofErr w:type="spellEnd"/>
      <w:r w:rsidRPr="00352A43">
        <w:t xml:space="preserve"> Bluetooth et de </w:t>
      </w:r>
      <w:proofErr w:type="spellStart"/>
      <w:r w:rsidRPr="00352A43">
        <w:t>coupure</w:t>
      </w:r>
      <w:proofErr w:type="spellEnd"/>
      <w:r w:rsidRPr="00352A43">
        <w:t xml:space="preserve"> du son sur son </w:t>
      </w:r>
      <w:proofErr w:type="spellStart"/>
      <w:r w:rsidRPr="00352A43">
        <w:t>panneau</w:t>
      </w:r>
      <w:proofErr w:type="spellEnd"/>
      <w:r w:rsidRPr="00352A43">
        <w:t xml:space="preserve"> </w:t>
      </w:r>
      <w:proofErr w:type="spellStart"/>
      <w:r w:rsidRPr="00352A43">
        <w:t>latéral</w:t>
      </w:r>
      <w:proofErr w:type="spellEnd"/>
      <w:r w:rsidRPr="00352A43">
        <w:t xml:space="preserve">. </w:t>
      </w:r>
    </w:p>
    <w:p w14:paraId="78067B7B" w14:textId="4ED20F28" w:rsidR="00BB775A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fournit</w:t>
      </w:r>
      <w:proofErr w:type="spellEnd"/>
      <w:r w:rsidRPr="00352A43">
        <w:t xml:space="preserve"> </w:t>
      </w:r>
      <w:proofErr w:type="spellStart"/>
      <w:r w:rsidRPr="00352A43">
        <w:t>une</w:t>
      </w:r>
      <w:proofErr w:type="spellEnd"/>
      <w:r w:rsidRPr="00352A43">
        <w:t xml:space="preserve"> indication </w:t>
      </w:r>
      <w:proofErr w:type="spellStart"/>
      <w:r w:rsidRPr="00352A43">
        <w:t>visuelle</w:t>
      </w:r>
      <w:proofErr w:type="spellEnd"/>
      <w:r w:rsidRPr="00352A43">
        <w:t xml:space="preserve"> sur </w:t>
      </w:r>
      <w:proofErr w:type="spellStart"/>
      <w:r w:rsidRPr="00352A43">
        <w:t>l’état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, le volume de </w:t>
      </w:r>
      <w:proofErr w:type="spellStart"/>
      <w:r w:rsidRPr="00352A43">
        <w:t>l’enceinte</w:t>
      </w:r>
      <w:proofErr w:type="spellEnd"/>
      <w:r w:rsidRPr="00352A43">
        <w:t xml:space="preserve"> et la </w:t>
      </w:r>
      <w:proofErr w:type="spellStart"/>
      <w:r w:rsidRPr="00352A43">
        <w:t>connectivité</w:t>
      </w:r>
      <w:proofErr w:type="spellEnd"/>
      <w:r w:rsidRPr="00352A43">
        <w:t xml:space="preserve"> au </w:t>
      </w:r>
      <w:proofErr w:type="spellStart"/>
      <w:r w:rsidRPr="00352A43">
        <w:t>moyen</w:t>
      </w:r>
      <w:proofErr w:type="spellEnd"/>
      <w:r w:rsidRPr="00352A43">
        <w:t xml:space="preserve"> </w:t>
      </w:r>
      <w:proofErr w:type="spellStart"/>
      <w:r w:rsidRPr="00352A43">
        <w:t>d’une</w:t>
      </w:r>
      <w:proofErr w:type="spellEnd"/>
      <w:r w:rsidRPr="00352A43">
        <w:t xml:space="preserve"> barre </w:t>
      </w:r>
      <w:proofErr w:type="spellStart"/>
      <w:r w:rsidRPr="00352A43">
        <w:t>lumineuse</w:t>
      </w:r>
      <w:proofErr w:type="spellEnd"/>
      <w:r w:rsidRPr="00352A43">
        <w:t xml:space="preserve">, d’un </w:t>
      </w:r>
      <w:proofErr w:type="spellStart"/>
      <w:r w:rsidRPr="00352A43">
        <w:t>voyant</w:t>
      </w:r>
      <w:proofErr w:type="spellEnd"/>
      <w:r w:rsidRPr="00352A43">
        <w:t xml:space="preserve"> Bluetooth et d’un </w:t>
      </w:r>
      <w:proofErr w:type="spellStart"/>
      <w:r w:rsidRPr="00352A43">
        <w:t>voyant</w:t>
      </w:r>
      <w:proofErr w:type="spellEnd"/>
      <w:r w:rsidRPr="00352A43">
        <w:t xml:space="preserve"> de </w:t>
      </w:r>
      <w:proofErr w:type="spellStart"/>
      <w:r w:rsidRPr="00352A43">
        <w:t>coupure</w:t>
      </w:r>
      <w:proofErr w:type="spellEnd"/>
      <w:r w:rsidRPr="00352A43">
        <w:t xml:space="preserve"> du son sous </w:t>
      </w:r>
      <w:proofErr w:type="spellStart"/>
      <w:r w:rsidRPr="00352A43">
        <w:t>l’objectif</w:t>
      </w:r>
      <w:proofErr w:type="spellEnd"/>
      <w:r w:rsidRPr="00352A43">
        <w:t xml:space="preserve"> de la </w:t>
      </w:r>
      <w:proofErr w:type="spellStart"/>
      <w:r w:rsidRPr="00352A43">
        <w:t>caméra</w:t>
      </w:r>
      <w:proofErr w:type="spellEnd"/>
      <w:r w:rsidRPr="00352A43">
        <w:t xml:space="preserve">. 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peut</w:t>
      </w:r>
      <w:proofErr w:type="spellEnd"/>
      <w:r w:rsidRPr="00352A43">
        <w:t xml:space="preserve"> </w:t>
      </w:r>
      <w:proofErr w:type="spellStart"/>
      <w:r w:rsidRPr="00352A43">
        <w:t>être</w:t>
      </w:r>
      <w:proofErr w:type="spellEnd"/>
      <w:r w:rsidRPr="00352A43">
        <w:t xml:space="preserve"> </w:t>
      </w:r>
      <w:proofErr w:type="spellStart"/>
      <w:r w:rsidRPr="00352A43">
        <w:t>installé</w:t>
      </w:r>
      <w:proofErr w:type="spellEnd"/>
      <w:r w:rsidRPr="00352A43">
        <w:t xml:space="preserve"> sur </w:t>
      </w:r>
      <w:proofErr w:type="spellStart"/>
      <w:r w:rsidRPr="00352A43">
        <w:t>une</w:t>
      </w:r>
      <w:proofErr w:type="spellEnd"/>
      <w:r w:rsidRPr="00352A43">
        <w:t xml:space="preserve"> cloison </w:t>
      </w:r>
      <w:proofErr w:type="spellStart"/>
      <w:r w:rsidRPr="00352A43">
        <w:t>sèche</w:t>
      </w:r>
      <w:proofErr w:type="spellEnd"/>
      <w:r w:rsidRPr="00352A43">
        <w:t xml:space="preserve"> standard, sur </w:t>
      </w:r>
      <w:proofErr w:type="spellStart"/>
      <w:r w:rsidRPr="00352A43">
        <w:t>une</w:t>
      </w:r>
      <w:proofErr w:type="spellEnd"/>
      <w:r w:rsidRPr="00352A43">
        <w:t xml:space="preserve"> table à </w:t>
      </w:r>
      <w:proofErr w:type="spellStart"/>
      <w:r w:rsidRPr="00352A43">
        <w:t>l’aide</w:t>
      </w:r>
      <w:proofErr w:type="spellEnd"/>
      <w:r w:rsidRPr="00352A43">
        <w:t xml:space="preserve"> d’un socle </w:t>
      </w:r>
      <w:proofErr w:type="spellStart"/>
      <w:r w:rsidRPr="00352A43">
        <w:t>fourni</w:t>
      </w:r>
      <w:proofErr w:type="spellEnd"/>
      <w:r w:rsidRPr="00352A43">
        <w:t xml:space="preserve">, </w:t>
      </w:r>
      <w:proofErr w:type="spellStart"/>
      <w:r w:rsidRPr="00352A43">
        <w:t>ou</w:t>
      </w:r>
      <w:proofErr w:type="spellEnd"/>
      <w:r w:rsidRPr="00352A43">
        <w:t xml:space="preserve"> bien au-dessus </w:t>
      </w:r>
      <w:proofErr w:type="spellStart"/>
      <w:r w:rsidRPr="00352A43">
        <w:t>ou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dessous de </w:t>
      </w:r>
      <w:proofErr w:type="spellStart"/>
      <w:r w:rsidRPr="00352A43">
        <w:t>l’écran</w:t>
      </w:r>
      <w:proofErr w:type="spellEnd"/>
      <w:r w:rsidRPr="00352A43">
        <w:t xml:space="preserve"> de la salle à </w:t>
      </w:r>
      <w:proofErr w:type="spellStart"/>
      <w:r w:rsidRPr="00352A43">
        <w:t>l’aide</w:t>
      </w:r>
      <w:proofErr w:type="spellEnd"/>
      <w:r w:rsidRPr="00352A43">
        <w:t xml:space="preserve"> d’un kit de fixation </w:t>
      </w:r>
      <w:proofErr w:type="spellStart"/>
      <w:r w:rsidRPr="00352A43">
        <w:t>d’écran</w:t>
      </w:r>
      <w:proofErr w:type="spellEnd"/>
      <w:r w:rsidRPr="00352A43">
        <w:t xml:space="preserve"> compatible VESA </w:t>
      </w:r>
      <w:proofErr w:type="spellStart"/>
      <w:r w:rsidRPr="00352A43">
        <w:t>ou</w:t>
      </w:r>
      <w:proofErr w:type="spellEnd"/>
      <w:r w:rsidRPr="00352A43">
        <w:t xml:space="preserve"> d’un cadre de montage </w:t>
      </w:r>
      <w:proofErr w:type="spellStart"/>
      <w:r w:rsidRPr="00352A43">
        <w:t>pré-installé</w:t>
      </w:r>
      <w:proofErr w:type="spellEnd"/>
      <w:r w:rsidRPr="00352A43">
        <w:t xml:space="preserve"> (compatible avec les </w:t>
      </w:r>
      <w:proofErr w:type="spellStart"/>
      <w:r w:rsidRPr="00352A43">
        <w:t>appareils</w:t>
      </w:r>
      <w:proofErr w:type="spellEnd"/>
      <w:r w:rsidRPr="00352A43">
        <w:t xml:space="preserve"> </w:t>
      </w:r>
      <w:proofErr w:type="spellStart"/>
      <w:r w:rsidRPr="00352A43">
        <w:t>électriques</w:t>
      </w:r>
      <w:proofErr w:type="spellEnd"/>
      <w:r w:rsidRPr="00352A43">
        <w:t xml:space="preserve"> </w:t>
      </w:r>
      <w:proofErr w:type="spellStart"/>
      <w:r w:rsidRPr="00352A43">
        <w:t>en</w:t>
      </w:r>
      <w:proofErr w:type="spellEnd"/>
      <w:r w:rsidRPr="00352A43">
        <w:t xml:space="preserve"> Amérique du Nord).</w:t>
      </w:r>
    </w:p>
    <w:p w14:paraId="28C81058" w14:textId="7414FF30" w:rsidR="007251ED" w:rsidRPr="00352A43" w:rsidRDefault="003B1F03" w:rsidP="00352A43">
      <w:r w:rsidRPr="00352A43">
        <w:t xml:space="preserve">Le </w:t>
      </w:r>
      <w:proofErr w:type="spellStart"/>
      <w:r w:rsidRPr="00352A43">
        <w:t>périphérique</w:t>
      </w:r>
      <w:proofErr w:type="spellEnd"/>
      <w:r w:rsidRPr="00352A43">
        <w:t xml:space="preserve"> de </w:t>
      </w:r>
      <w:proofErr w:type="spellStart"/>
      <w:r w:rsidRPr="00352A43">
        <w:t>conférence</w:t>
      </w:r>
      <w:proofErr w:type="spellEnd"/>
      <w:r w:rsidRPr="00352A43">
        <w:t xml:space="preserve"> USB </w:t>
      </w:r>
      <w:proofErr w:type="spellStart"/>
      <w:r w:rsidRPr="00352A43">
        <w:t>porte</w:t>
      </w:r>
      <w:proofErr w:type="spellEnd"/>
      <w:r w:rsidRPr="00352A43">
        <w:t xml:space="preserve"> le nom de Bose Professional Videobar VB1.</w:t>
      </w:r>
    </w:p>
    <w:p w14:paraId="7598683E" w14:textId="74F54951" w:rsidR="00CE20D0" w:rsidRPr="00352A43" w:rsidRDefault="003B1F03" w:rsidP="00352A43">
      <w:r w:rsidRPr="00352A43">
        <w:t xml:space="preserve">Le </w:t>
      </w:r>
      <w:proofErr w:type="spellStart"/>
      <w:r w:rsidRPr="00352A43">
        <w:t>logiciel</w:t>
      </w:r>
      <w:proofErr w:type="spellEnd"/>
      <w:r w:rsidRPr="00352A43">
        <w:t xml:space="preserve"> de configuration </w:t>
      </w:r>
      <w:proofErr w:type="spellStart"/>
      <w:r w:rsidRPr="00352A43">
        <w:t>porte</w:t>
      </w:r>
      <w:proofErr w:type="spellEnd"/>
      <w:r w:rsidRPr="00352A43">
        <w:t xml:space="preserve"> le nom </w:t>
      </w:r>
      <w:proofErr w:type="spellStart"/>
      <w:r w:rsidRPr="00352A43">
        <w:t>d’application</w:t>
      </w:r>
      <w:proofErr w:type="spellEnd"/>
      <w:r w:rsidRPr="00352A43">
        <w:t xml:space="preserve"> Bose Professional Videobar Configuration.</w:t>
      </w:r>
    </w:p>
    <w:p w14:paraId="307B39FE" w14:textId="2E2EA069" w:rsidR="001E5031" w:rsidRPr="00352A43" w:rsidRDefault="003B1F03" w:rsidP="00352A43">
      <w:r w:rsidRPr="00352A43">
        <w:t xml:space="preserve">Le </w:t>
      </w:r>
      <w:proofErr w:type="spellStart"/>
      <w:r w:rsidRPr="00352A43">
        <w:t>logiciel</w:t>
      </w:r>
      <w:proofErr w:type="spellEnd"/>
      <w:r w:rsidRPr="00352A43">
        <w:t xml:space="preserve"> de gestion </w:t>
      </w:r>
      <w:proofErr w:type="spellStart"/>
      <w:r w:rsidRPr="00352A43">
        <w:t>porte</w:t>
      </w:r>
      <w:proofErr w:type="spellEnd"/>
      <w:r w:rsidRPr="00352A43">
        <w:t xml:space="preserve"> le nom </w:t>
      </w:r>
      <w:proofErr w:type="spellStart"/>
      <w:r w:rsidRPr="00352A43">
        <w:t>d’application</w:t>
      </w:r>
      <w:proofErr w:type="spellEnd"/>
      <w:r w:rsidRPr="00352A43">
        <w:t xml:space="preserve"> Bose Professional Videobar Management.</w:t>
      </w:r>
    </w:p>
    <w:p w14:paraId="0A981127" w14:textId="6A1779C1" w:rsidR="001E5031" w:rsidRPr="00352A43" w:rsidRDefault="003B1F03" w:rsidP="00352A43">
      <w:r w:rsidRPr="00352A43">
        <w:t xml:space="preserve">Le kit de fixation </w:t>
      </w:r>
      <w:proofErr w:type="spellStart"/>
      <w:r w:rsidRPr="00352A43">
        <w:t>d’écran</w:t>
      </w:r>
      <w:proofErr w:type="spellEnd"/>
      <w:r w:rsidRPr="00352A43">
        <w:t xml:space="preserve"> </w:t>
      </w:r>
      <w:proofErr w:type="spellStart"/>
      <w:r w:rsidRPr="00352A43">
        <w:t>porte</w:t>
      </w:r>
      <w:proofErr w:type="spellEnd"/>
      <w:r w:rsidRPr="00352A43">
        <w:t xml:space="preserve"> le nom de kit de fixation </w:t>
      </w:r>
      <w:proofErr w:type="spellStart"/>
      <w:r w:rsidRPr="00352A43">
        <w:t>d’écran</w:t>
      </w:r>
      <w:proofErr w:type="spellEnd"/>
      <w:r w:rsidRPr="00352A43">
        <w:t xml:space="preserve"> pour Bose Professional Videobar</w:t>
      </w:r>
      <w:r w:rsidR="00D81EED">
        <w:t xml:space="preserve"> (</w:t>
      </w:r>
      <w:r w:rsidR="00A86294">
        <w:t>Display Mounting Kit)</w:t>
      </w:r>
      <w:r w:rsidRPr="00352A43">
        <w:t>.</w:t>
      </w:r>
    </w:p>
    <w:p w14:paraId="413ACC2A" w14:textId="78B3ECEB" w:rsidR="00E2513F" w:rsidRDefault="003B1F03" w:rsidP="00352A43">
      <w:r w:rsidRPr="00352A43">
        <w:t>Le cadre de montage sera le cadre de montage Bose Professional Videobar</w:t>
      </w:r>
      <w:r w:rsidR="00A86294">
        <w:t xml:space="preserve"> (Mud Ring)</w:t>
      </w:r>
      <w:r w:rsidRPr="00352A43">
        <w:t>.</w:t>
      </w:r>
    </w:p>
    <w:p w14:paraId="5F51F8BD" w14:textId="77777777" w:rsidR="00371FFC" w:rsidRPr="00352A43" w:rsidRDefault="00371FFC" w:rsidP="00352A43"/>
    <w:sectPr w:rsidR="00371FFC" w:rsidRPr="00352A43" w:rsidSect="008B78B0">
      <w:pgSz w:w="11894" w:h="16834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E7CB" w14:textId="77777777" w:rsidR="003B1F03" w:rsidRDefault="003B1F03">
      <w:pPr>
        <w:spacing w:after="0" w:line="240" w:lineRule="auto"/>
      </w:pPr>
      <w:r>
        <w:separator/>
      </w:r>
    </w:p>
  </w:endnote>
  <w:endnote w:type="continuationSeparator" w:id="0">
    <w:p w14:paraId="6AD6E2B6" w14:textId="77777777" w:rsidR="003B1F03" w:rsidRDefault="003B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7925" w14:textId="77777777" w:rsidR="003B1F03" w:rsidRDefault="003B1F03">
      <w:pPr>
        <w:spacing w:after="0" w:line="240" w:lineRule="auto"/>
      </w:pPr>
      <w:r>
        <w:separator/>
      </w:r>
    </w:p>
  </w:footnote>
  <w:footnote w:type="continuationSeparator" w:id="0">
    <w:p w14:paraId="1776CECC" w14:textId="77777777" w:rsidR="003B1F03" w:rsidRDefault="003B1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2F8"/>
    <w:multiLevelType w:val="hybridMultilevel"/>
    <w:tmpl w:val="992EE6A6"/>
    <w:lvl w:ilvl="0" w:tplc="6E123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C6DA" w:tentative="1">
      <w:start w:val="1"/>
      <w:numFmt w:val="lowerLetter"/>
      <w:lvlText w:val="%2."/>
      <w:lvlJc w:val="left"/>
      <w:pPr>
        <w:ind w:left="1440" w:hanging="360"/>
      </w:pPr>
    </w:lvl>
    <w:lvl w:ilvl="2" w:tplc="14988748" w:tentative="1">
      <w:start w:val="1"/>
      <w:numFmt w:val="lowerRoman"/>
      <w:lvlText w:val="%3."/>
      <w:lvlJc w:val="right"/>
      <w:pPr>
        <w:ind w:left="2160" w:hanging="180"/>
      </w:pPr>
    </w:lvl>
    <w:lvl w:ilvl="3" w:tplc="41C47CFE" w:tentative="1">
      <w:start w:val="1"/>
      <w:numFmt w:val="decimal"/>
      <w:lvlText w:val="%4."/>
      <w:lvlJc w:val="left"/>
      <w:pPr>
        <w:ind w:left="2880" w:hanging="360"/>
      </w:pPr>
    </w:lvl>
    <w:lvl w:ilvl="4" w:tplc="8544E420" w:tentative="1">
      <w:start w:val="1"/>
      <w:numFmt w:val="lowerLetter"/>
      <w:lvlText w:val="%5."/>
      <w:lvlJc w:val="left"/>
      <w:pPr>
        <w:ind w:left="3600" w:hanging="360"/>
      </w:pPr>
    </w:lvl>
    <w:lvl w:ilvl="5" w:tplc="34446106" w:tentative="1">
      <w:start w:val="1"/>
      <w:numFmt w:val="lowerRoman"/>
      <w:lvlText w:val="%6."/>
      <w:lvlJc w:val="right"/>
      <w:pPr>
        <w:ind w:left="4320" w:hanging="180"/>
      </w:pPr>
    </w:lvl>
    <w:lvl w:ilvl="6" w:tplc="C060D0E0" w:tentative="1">
      <w:start w:val="1"/>
      <w:numFmt w:val="decimal"/>
      <w:lvlText w:val="%7."/>
      <w:lvlJc w:val="left"/>
      <w:pPr>
        <w:ind w:left="5040" w:hanging="360"/>
      </w:pPr>
    </w:lvl>
    <w:lvl w:ilvl="7" w:tplc="BBB2324A" w:tentative="1">
      <w:start w:val="1"/>
      <w:numFmt w:val="lowerLetter"/>
      <w:lvlText w:val="%8."/>
      <w:lvlJc w:val="left"/>
      <w:pPr>
        <w:ind w:left="5760" w:hanging="360"/>
      </w:pPr>
    </w:lvl>
    <w:lvl w:ilvl="8" w:tplc="B06814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C0"/>
    <w:rsid w:val="00006D2E"/>
    <w:rsid w:val="00007C03"/>
    <w:rsid w:val="000100CD"/>
    <w:rsid w:val="00011C2D"/>
    <w:rsid w:val="0001221F"/>
    <w:rsid w:val="000150FA"/>
    <w:rsid w:val="00015101"/>
    <w:rsid w:val="00015298"/>
    <w:rsid w:val="00032093"/>
    <w:rsid w:val="000364B3"/>
    <w:rsid w:val="00040951"/>
    <w:rsid w:val="000466E7"/>
    <w:rsid w:val="00054CBF"/>
    <w:rsid w:val="0006016A"/>
    <w:rsid w:val="00061C63"/>
    <w:rsid w:val="0007660F"/>
    <w:rsid w:val="00087737"/>
    <w:rsid w:val="00095D4F"/>
    <w:rsid w:val="000A26FA"/>
    <w:rsid w:val="000B3459"/>
    <w:rsid w:val="000B582E"/>
    <w:rsid w:val="000C0620"/>
    <w:rsid w:val="000C0D29"/>
    <w:rsid w:val="000C159B"/>
    <w:rsid w:val="000C66BE"/>
    <w:rsid w:val="000D3C52"/>
    <w:rsid w:val="000D6A3F"/>
    <w:rsid w:val="000E3421"/>
    <w:rsid w:val="001143A5"/>
    <w:rsid w:val="00117A0D"/>
    <w:rsid w:val="001240D3"/>
    <w:rsid w:val="001255A9"/>
    <w:rsid w:val="0013170A"/>
    <w:rsid w:val="00155949"/>
    <w:rsid w:val="00157360"/>
    <w:rsid w:val="0016627A"/>
    <w:rsid w:val="001873A5"/>
    <w:rsid w:val="0019093A"/>
    <w:rsid w:val="001A0FD0"/>
    <w:rsid w:val="001A41EA"/>
    <w:rsid w:val="001A4549"/>
    <w:rsid w:val="001B2BAE"/>
    <w:rsid w:val="001C28D5"/>
    <w:rsid w:val="001C721B"/>
    <w:rsid w:val="001D098A"/>
    <w:rsid w:val="001D47DD"/>
    <w:rsid w:val="001E5031"/>
    <w:rsid w:val="00210DFA"/>
    <w:rsid w:val="0021518E"/>
    <w:rsid w:val="00232FC0"/>
    <w:rsid w:val="00237AA0"/>
    <w:rsid w:val="00244FFD"/>
    <w:rsid w:val="00262D4C"/>
    <w:rsid w:val="00265D3D"/>
    <w:rsid w:val="002714B6"/>
    <w:rsid w:val="0028487A"/>
    <w:rsid w:val="002951A8"/>
    <w:rsid w:val="002A37E2"/>
    <w:rsid w:val="002A5BDB"/>
    <w:rsid w:val="002B0815"/>
    <w:rsid w:val="002B5A82"/>
    <w:rsid w:val="002C3DFF"/>
    <w:rsid w:val="002D5EC2"/>
    <w:rsid w:val="002D6706"/>
    <w:rsid w:val="002E0708"/>
    <w:rsid w:val="002F1757"/>
    <w:rsid w:val="002F3973"/>
    <w:rsid w:val="002F5E11"/>
    <w:rsid w:val="002F7C01"/>
    <w:rsid w:val="00300A4B"/>
    <w:rsid w:val="00302714"/>
    <w:rsid w:val="0031145F"/>
    <w:rsid w:val="00323601"/>
    <w:rsid w:val="003334C3"/>
    <w:rsid w:val="003430F8"/>
    <w:rsid w:val="00352A43"/>
    <w:rsid w:val="00354E4E"/>
    <w:rsid w:val="00364C35"/>
    <w:rsid w:val="003710B2"/>
    <w:rsid w:val="00371FFC"/>
    <w:rsid w:val="00381681"/>
    <w:rsid w:val="00384D0B"/>
    <w:rsid w:val="003955C8"/>
    <w:rsid w:val="003A09A1"/>
    <w:rsid w:val="003A645C"/>
    <w:rsid w:val="003B1F03"/>
    <w:rsid w:val="003C186A"/>
    <w:rsid w:val="003C7F57"/>
    <w:rsid w:val="003D5EE2"/>
    <w:rsid w:val="003E55F8"/>
    <w:rsid w:val="00427A95"/>
    <w:rsid w:val="00433989"/>
    <w:rsid w:val="00434148"/>
    <w:rsid w:val="00441720"/>
    <w:rsid w:val="00445A15"/>
    <w:rsid w:val="0046128C"/>
    <w:rsid w:val="00486E59"/>
    <w:rsid w:val="004A13F0"/>
    <w:rsid w:val="004A6225"/>
    <w:rsid w:val="004B60AA"/>
    <w:rsid w:val="004E6284"/>
    <w:rsid w:val="004F04B0"/>
    <w:rsid w:val="00503A68"/>
    <w:rsid w:val="0052044F"/>
    <w:rsid w:val="005358B7"/>
    <w:rsid w:val="00535AEB"/>
    <w:rsid w:val="00546483"/>
    <w:rsid w:val="00547198"/>
    <w:rsid w:val="00566B29"/>
    <w:rsid w:val="0057430E"/>
    <w:rsid w:val="005827D7"/>
    <w:rsid w:val="00595B36"/>
    <w:rsid w:val="005A7D10"/>
    <w:rsid w:val="005B0C7A"/>
    <w:rsid w:val="005E2628"/>
    <w:rsid w:val="00614455"/>
    <w:rsid w:val="00617BE8"/>
    <w:rsid w:val="00623FA3"/>
    <w:rsid w:val="00631759"/>
    <w:rsid w:val="00633E34"/>
    <w:rsid w:val="00641833"/>
    <w:rsid w:val="006445C2"/>
    <w:rsid w:val="006446FF"/>
    <w:rsid w:val="00654C13"/>
    <w:rsid w:val="00663B6E"/>
    <w:rsid w:val="00676A74"/>
    <w:rsid w:val="00693055"/>
    <w:rsid w:val="00695251"/>
    <w:rsid w:val="006A12F3"/>
    <w:rsid w:val="006A7C4D"/>
    <w:rsid w:val="006B24B6"/>
    <w:rsid w:val="006C4D5F"/>
    <w:rsid w:val="006D7B14"/>
    <w:rsid w:val="006E4ECE"/>
    <w:rsid w:val="0070621B"/>
    <w:rsid w:val="00706D98"/>
    <w:rsid w:val="00707B89"/>
    <w:rsid w:val="00707FEA"/>
    <w:rsid w:val="0071014A"/>
    <w:rsid w:val="00724F47"/>
    <w:rsid w:val="007251ED"/>
    <w:rsid w:val="00726CE2"/>
    <w:rsid w:val="00741A0C"/>
    <w:rsid w:val="00744A1D"/>
    <w:rsid w:val="00754681"/>
    <w:rsid w:val="00781333"/>
    <w:rsid w:val="007A1EA6"/>
    <w:rsid w:val="007B3F07"/>
    <w:rsid w:val="007B6F92"/>
    <w:rsid w:val="007D2CBD"/>
    <w:rsid w:val="007D39D3"/>
    <w:rsid w:val="007D5FCE"/>
    <w:rsid w:val="007E6403"/>
    <w:rsid w:val="00811081"/>
    <w:rsid w:val="00811BD5"/>
    <w:rsid w:val="008133EB"/>
    <w:rsid w:val="00822D80"/>
    <w:rsid w:val="00826057"/>
    <w:rsid w:val="008449C3"/>
    <w:rsid w:val="00851C30"/>
    <w:rsid w:val="00856CC0"/>
    <w:rsid w:val="00860495"/>
    <w:rsid w:val="00863AA2"/>
    <w:rsid w:val="00870A89"/>
    <w:rsid w:val="00871571"/>
    <w:rsid w:val="00890C5F"/>
    <w:rsid w:val="00894F84"/>
    <w:rsid w:val="008B6AE1"/>
    <w:rsid w:val="008B78B0"/>
    <w:rsid w:val="008C126A"/>
    <w:rsid w:val="008C7529"/>
    <w:rsid w:val="008D7912"/>
    <w:rsid w:val="008F1CA7"/>
    <w:rsid w:val="00904E41"/>
    <w:rsid w:val="00906EDE"/>
    <w:rsid w:val="00914936"/>
    <w:rsid w:val="00917AE0"/>
    <w:rsid w:val="00931D82"/>
    <w:rsid w:val="009429BD"/>
    <w:rsid w:val="00946ED6"/>
    <w:rsid w:val="0095275D"/>
    <w:rsid w:val="00955FAD"/>
    <w:rsid w:val="0099033E"/>
    <w:rsid w:val="00996884"/>
    <w:rsid w:val="00996A0C"/>
    <w:rsid w:val="00997C0A"/>
    <w:rsid w:val="009A5B96"/>
    <w:rsid w:val="009A5C25"/>
    <w:rsid w:val="009B3256"/>
    <w:rsid w:val="009B40E7"/>
    <w:rsid w:val="009C3907"/>
    <w:rsid w:val="009E5FD3"/>
    <w:rsid w:val="00A03D2A"/>
    <w:rsid w:val="00A37D14"/>
    <w:rsid w:val="00A432C2"/>
    <w:rsid w:val="00A51954"/>
    <w:rsid w:val="00A52CE4"/>
    <w:rsid w:val="00A53421"/>
    <w:rsid w:val="00A54448"/>
    <w:rsid w:val="00A771CF"/>
    <w:rsid w:val="00A86294"/>
    <w:rsid w:val="00A87C89"/>
    <w:rsid w:val="00A91EAA"/>
    <w:rsid w:val="00A95F59"/>
    <w:rsid w:val="00AA23EA"/>
    <w:rsid w:val="00AC6773"/>
    <w:rsid w:val="00AF65FA"/>
    <w:rsid w:val="00B01D2C"/>
    <w:rsid w:val="00B02711"/>
    <w:rsid w:val="00B10CAB"/>
    <w:rsid w:val="00B14458"/>
    <w:rsid w:val="00B159E4"/>
    <w:rsid w:val="00B222D6"/>
    <w:rsid w:val="00B31967"/>
    <w:rsid w:val="00B322E6"/>
    <w:rsid w:val="00B32B1E"/>
    <w:rsid w:val="00B3350E"/>
    <w:rsid w:val="00B4791D"/>
    <w:rsid w:val="00B70C7F"/>
    <w:rsid w:val="00B74D28"/>
    <w:rsid w:val="00BA3794"/>
    <w:rsid w:val="00BA3989"/>
    <w:rsid w:val="00BA56A5"/>
    <w:rsid w:val="00BB0880"/>
    <w:rsid w:val="00BB7439"/>
    <w:rsid w:val="00BB775A"/>
    <w:rsid w:val="00BE111C"/>
    <w:rsid w:val="00C02A9E"/>
    <w:rsid w:val="00C03019"/>
    <w:rsid w:val="00C063D7"/>
    <w:rsid w:val="00C10D7E"/>
    <w:rsid w:val="00C1227C"/>
    <w:rsid w:val="00C13FFF"/>
    <w:rsid w:val="00C24770"/>
    <w:rsid w:val="00C364FC"/>
    <w:rsid w:val="00C45B13"/>
    <w:rsid w:val="00C46F74"/>
    <w:rsid w:val="00C62921"/>
    <w:rsid w:val="00C64061"/>
    <w:rsid w:val="00C6447A"/>
    <w:rsid w:val="00C77474"/>
    <w:rsid w:val="00C948AA"/>
    <w:rsid w:val="00CD0692"/>
    <w:rsid w:val="00CD0BF5"/>
    <w:rsid w:val="00CD79AE"/>
    <w:rsid w:val="00CE1537"/>
    <w:rsid w:val="00CE20D0"/>
    <w:rsid w:val="00CF5E47"/>
    <w:rsid w:val="00CF69D4"/>
    <w:rsid w:val="00D0254D"/>
    <w:rsid w:val="00D03415"/>
    <w:rsid w:val="00D1035B"/>
    <w:rsid w:val="00D376D0"/>
    <w:rsid w:val="00D525BB"/>
    <w:rsid w:val="00D81EED"/>
    <w:rsid w:val="00D95B72"/>
    <w:rsid w:val="00DA446C"/>
    <w:rsid w:val="00DA69F8"/>
    <w:rsid w:val="00DB35BF"/>
    <w:rsid w:val="00DB53E9"/>
    <w:rsid w:val="00DC26E9"/>
    <w:rsid w:val="00DC376D"/>
    <w:rsid w:val="00DC3FDE"/>
    <w:rsid w:val="00DD0F6F"/>
    <w:rsid w:val="00DE57CC"/>
    <w:rsid w:val="00DF015E"/>
    <w:rsid w:val="00DF4880"/>
    <w:rsid w:val="00DF7BD5"/>
    <w:rsid w:val="00E006B6"/>
    <w:rsid w:val="00E0727C"/>
    <w:rsid w:val="00E103EC"/>
    <w:rsid w:val="00E17629"/>
    <w:rsid w:val="00E20338"/>
    <w:rsid w:val="00E2513F"/>
    <w:rsid w:val="00E27944"/>
    <w:rsid w:val="00E53B87"/>
    <w:rsid w:val="00E57314"/>
    <w:rsid w:val="00E605DB"/>
    <w:rsid w:val="00E7134A"/>
    <w:rsid w:val="00EA0F7B"/>
    <w:rsid w:val="00EB2B66"/>
    <w:rsid w:val="00EB622F"/>
    <w:rsid w:val="00EC0476"/>
    <w:rsid w:val="00EC7261"/>
    <w:rsid w:val="00ED315E"/>
    <w:rsid w:val="00EF4260"/>
    <w:rsid w:val="00EF73B3"/>
    <w:rsid w:val="00F12AC7"/>
    <w:rsid w:val="00F227C8"/>
    <w:rsid w:val="00F27204"/>
    <w:rsid w:val="00F308DA"/>
    <w:rsid w:val="00F3326E"/>
    <w:rsid w:val="00F3731C"/>
    <w:rsid w:val="00F42738"/>
    <w:rsid w:val="00F46C11"/>
    <w:rsid w:val="00F54662"/>
    <w:rsid w:val="00F54738"/>
    <w:rsid w:val="00F57663"/>
    <w:rsid w:val="00F61CD6"/>
    <w:rsid w:val="00F62204"/>
    <w:rsid w:val="00F7116D"/>
    <w:rsid w:val="00FA06CD"/>
    <w:rsid w:val="00FA2255"/>
    <w:rsid w:val="00FA339E"/>
    <w:rsid w:val="00FA7109"/>
    <w:rsid w:val="00FB05ED"/>
    <w:rsid w:val="00FD1CF0"/>
    <w:rsid w:val="00FE613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9EC1"/>
  <w15:chartTrackingRefBased/>
  <w15:docId w15:val="{80B5826E-09D2-40C1-8ACD-9D54A22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3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A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3A09A1"/>
  </w:style>
  <w:style w:type="character" w:styleId="CommentReference">
    <w:name w:val="annotation reference"/>
    <w:basedOn w:val="DefaultParagraphFont"/>
    <w:uiPriority w:val="99"/>
    <w:semiHidden/>
    <w:unhideWhenUsed/>
    <w:rsid w:val="00095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A"/>
  </w:style>
  <w:style w:type="paragraph" w:styleId="Footer">
    <w:name w:val="footer"/>
    <w:basedOn w:val="Normal"/>
    <w:link w:val="FooterChar"/>
    <w:uiPriority w:val="99"/>
    <w:unhideWhenUsed/>
    <w:rsid w:val="0028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A"/>
  </w:style>
  <w:style w:type="paragraph" w:styleId="Revision">
    <w:name w:val="Revision"/>
    <w:hidden/>
    <w:uiPriority w:val="99"/>
    <w:semiHidden/>
    <w:rsid w:val="0031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8039F12CAC499B6A66C1F370095E" ma:contentTypeVersion="8" ma:contentTypeDescription="Create a new document." ma:contentTypeScope="" ma:versionID="168b1102bc82d115bbb6d10e803cdc9c">
  <xsd:schema xmlns:xsd="http://www.w3.org/2001/XMLSchema" xmlns:xs="http://www.w3.org/2001/XMLSchema" xmlns:p="http://schemas.microsoft.com/office/2006/metadata/properties" xmlns:ns2="985c6636-760b-4397-b77b-b5193abe5f3b" targetNamespace="http://schemas.microsoft.com/office/2006/metadata/properties" ma:root="true" ma:fieldsID="93a158ba0619cfde34f11e648e8344de" ns2:_="">
    <xsd:import namespace="985c6636-760b-4397-b77b-b5193abe5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6636-760b-4397-b77b-b5193abe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C779F-A547-40A6-9588-EFB4D96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6636-760b-4397-b77b-b5193abe5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0848-EFF1-4A4F-B3BC-0E73CAEB7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C28BF-58C6-44F0-B032-70F7C5989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ACEB3-05A6-4FAD-88E3-0CE4D172A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1155</Words>
  <Characters>6239</Characters>
  <DocSecurity>0</DocSecurity>
  <Lines>105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2023-11-16T14:56:00Z</dcterms:created>
  <dcterms:modified xsi:type="dcterms:W3CDTF">2024-01-09T14:48:00Z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0x0101008D9E8039F12CAC499B6A66C1F370095E</vt:lpwstr>
  </property>
  <property fmtid="{D5CDD505-2E9C-101B-9397-08002B2CF9AE}" pid="3" name="GrammarlyDocumentId">
    <vt:lpwstr>7580cdd1ff8f7fe9b306156120a5bbe246eb3c722f5ee98133a539e853e825d9</vt:lpwstr>
  </property>
</Properties>
</file>