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5E4B" w14:textId="70B548C0" w:rsidR="00F838D1" w:rsidRPr="00274694" w:rsidRDefault="00F838D1" w:rsidP="00F838D1">
      <w:pPr>
        <w:shd w:val="clear" w:color="auto" w:fill="FFFFFF"/>
        <w:spacing w:before="100" w:beforeAutospacing="1" w:after="100" w:afterAutospacing="1" w:line="360" w:lineRule="atLeast"/>
        <w:rPr>
          <w:b/>
          <w:bCs/>
          <w:sz w:val="24"/>
          <w:szCs w:val="24"/>
          <w:rFonts w:eastAsia="Times New Roman" w:cs="Arial"/>
        </w:rPr>
      </w:pPr>
      <w:r>
        <w:rPr>
          <w:sz w:val="24"/>
          <w:b/>
        </w:rPr>
        <w:t xml:space="preserve">DesignMax DM12SE Aufbaulautsprecher</w:t>
      </w:r>
    </w:p>
    <w:p w14:paraId="654C4C4B" w14:textId="14A6BE5E" w:rsidR="00F838D1" w:rsidRPr="00274694" w:rsidRDefault="00F838D1" w:rsidP="00F838D1">
      <w:pPr>
        <w:rPr>
          <w:sz w:val="24"/>
          <w:szCs w:val="24"/>
          <w:rFonts w:cs="Arial"/>
        </w:rPr>
      </w:pPr>
      <w:r>
        <w:rPr>
          <w:sz w:val="24"/>
        </w:rPr>
        <w:t xml:space="preserve">TECHNISCHE SPEZIFIKATIONEN FÜR ARCHITEKTEN UND INGENIEURE</w:t>
      </w:r>
    </w:p>
    <w:p w14:paraId="3B17CC90" w14:textId="47636C3C" w:rsidR="00F838D1" w:rsidRPr="00274694" w:rsidRDefault="001F73E2" w:rsidP="00F838D1">
      <w:pPr>
        <w:rPr>
          <w:sz w:val="24"/>
          <w:szCs w:val="24"/>
          <w:rFonts w:cs="Arial"/>
        </w:rPr>
      </w:pPr>
      <w:r>
        <w:rPr>
          <w:sz w:val="24"/>
        </w:rPr>
        <w:t xml:space="preserve">MÄRZ 2026</w:t>
      </w:r>
    </w:p>
    <w:p w14:paraId="01AE21D8" w14:textId="58B20E46" w:rsidR="009817CB" w:rsidRPr="00274694" w:rsidRDefault="009817CB" w:rsidP="009817CB">
      <w:pPr>
        <w:rPr>
          <w:sz w:val="24"/>
          <w:szCs w:val="24"/>
          <w:rFonts w:eastAsia="Times New Roman" w:cs="Arial"/>
        </w:rPr>
      </w:pPr>
      <w:r>
        <w:rPr>
          <w:sz w:val="24"/>
        </w:rPr>
        <w:t xml:space="preserve">Der Lautsprecher soll über einen Zwei-Wege-Aufbau mit einem koaxial angebrachten 12-Zoll-Tieftöner sowie einem 1,4-Zoll-Kompressionstreiber im Zentrum verfügen.</w:t>
      </w:r>
    </w:p>
    <w:p w14:paraId="1CFB4154" w14:textId="13FB349F" w:rsidR="00ED124C" w:rsidRPr="00274694" w:rsidRDefault="009966AB" w:rsidP="00F838D1">
      <w:pPr>
        <w:rPr>
          <w:color w:val="000000" w:themeColor="text1"/>
          <w:sz w:val="24"/>
          <w:szCs w:val="24"/>
          <w:rFonts w:eastAsia="Times New Roman" w:cs="Arial"/>
        </w:rPr>
      </w:pPr>
      <w:r>
        <w:rPr>
          <w:sz w:val="24"/>
          <w:color w:val="000000" w:themeColor="text1"/>
        </w:rPr>
        <w:t xml:space="preserve">Der Lautsprecher soll die folgenden Leistungsdaten erfüllen: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axiale Systemfrequenzbereich soll unter Verwendung der empfohlenen aktiven Equalisierung im Bereich von 38 Hz bis 20 kHz (-10 dB) liegen.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Die Empfindlichkeit des Lautsprechers soll bei 94 dB SPL liegen, gemessen im Vollraum unter Verwendung des empfohlenen Schutz-Hochpassfilters bei 1 W Eingangsleistung in 1 Meter Entfernung.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Die Dauerbelastbarkeit soll bei 300 W liegen (AES-Testmethode mit IEC-Systemrauschen, Dauer 2 Stunden).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maximale kontinuierliche Schalldruckpegel soll bei 119 dB und der maximale Spitzenschalldruckpegel bei 125 dB liegen.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Abstrahlwinkel soll 102° konisch bei 500 Hz bis 8 kHz betragen.</w:t>
      </w:r>
    </w:p>
    <w:p w14:paraId="0495BA7A" w14:textId="6D29A307" w:rsidR="00977006" w:rsidRPr="00274694" w:rsidRDefault="00F838D1" w:rsidP="00F838D1">
      <w:pPr>
        <w:rPr>
          <w:color w:val="000000" w:themeColor="text1"/>
          <w:sz w:val="24"/>
          <w:szCs w:val="24"/>
          <w:rFonts w:eastAsia="Times New Roman" w:cs="Arial"/>
        </w:rPr>
      </w:pPr>
      <w:r>
        <w:rPr>
          <w:sz w:val="24"/>
          <w:color w:val="000000" w:themeColor="text1"/>
        </w:rPr>
        <w:t xml:space="preserve">Der Lautsprecher soll über ein </w:t>
      </w:r>
      <w:r>
        <w:rPr>
          <w:sz w:val="24"/>
        </w:rPr>
        <w:t xml:space="preserve">UV-beständiges Gehäuse aus technischem Kunststoff verfügen</w:t>
      </w:r>
      <w:r>
        <w:rPr>
          <w:sz w:val="24"/>
          <w:color w:val="000000" w:themeColor="text1"/>
        </w:rPr>
        <w:t xml:space="preserve">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Lautsprecher soll aus PC-ABS-Kunststoffen bestehen, die widerstandsfähig gegenüber Speiseöl sind.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Lautsprecher soll ETL- und cETL-zertifiziert gemäß UL 1480A und CSA 22.2 Nr. 205-17 sein.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Die Schallwandler sollen sich hinter einer magnetisch haftenden Abdeckung aus perforiertem, pulverbeschichtetem Aluminium mit manipulationssicherem Design befinden.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Lautsprecher soll zur Montage über einen schwenk- und neigbaren Wandhalter verfügen.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Lautsprecher soll für die Verwendung im Außenbereich geeignet sein und über die Schutzart IP55 verfügen.</w:t>
      </w:r>
      <w:r>
        <w:rPr>
          <w:sz w:val="24"/>
          <w:color w:val="000000" w:themeColor="text1"/>
        </w:rPr>
        <w:t xml:space="preserve"> </w:t>
      </w:r>
      <w:r>
        <w:rPr>
          <w:sz w:val="24"/>
        </w:rPr>
        <w:t xml:space="preserve">Der Lautsprecher soll in Schwarz oder Weiß erhältlich und lackierbar sein.</w:t>
      </w:r>
      <w:r>
        <w:rPr>
          <w:sz w:val="24"/>
        </w:rPr>
        <w:t xml:space="preserve"> </w:t>
      </w:r>
      <w:r>
        <w:rPr>
          <w:sz w:val="24"/>
          <w:color w:val="000000" w:themeColor="text1"/>
        </w:rPr>
        <w:t xml:space="preserve">Als Eingang soll er über einen 4-poligen Euroblock-Anschluss verfügen.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Der Lautsprecher soll über eine Nennimpedanz von 8 Ohm verfügen.</w:t>
      </w:r>
      <w:r>
        <w:rPr>
          <w:sz w:val="24"/>
          <w:color w:val="000000" w:themeColor="text1"/>
        </w:rPr>
        <w:t xml:space="preserve"> </w:t>
      </w:r>
      <w:r>
        <w:rPr>
          <w:sz w:val="24"/>
          <w:color w:val="000000" w:themeColor="text1"/>
        </w:rPr>
        <w:t xml:space="preserve">Die Abmessungen des Lautsprechers sollen </w:t>
      </w:r>
      <w:r>
        <w:rPr>
          <w:sz w:val="24"/>
        </w:rPr>
        <w:t xml:space="preserve">485 × 407 × 406 mm betragen </w:t>
      </w:r>
      <w:r>
        <w:rPr>
          <w:sz w:val="24"/>
          <w:color w:val="000000" w:themeColor="text1"/>
        </w:rPr>
        <w:t xml:space="preserve">und das Nettogewicht soll bei 16,9 kg liegen.</w:t>
      </w:r>
    </w:p>
    <w:p w14:paraId="43A6B6A5" w14:textId="3D2B596C" w:rsidR="001956A0" w:rsidRPr="00274694" w:rsidRDefault="006131C8" w:rsidP="00F838D1">
      <w:pPr>
        <w:rPr>
          <w:color w:val="000000" w:themeColor="text1"/>
          <w:sz w:val="24"/>
          <w:szCs w:val="24"/>
          <w:rFonts w:eastAsia="Times New Roman" w:cs="Arial"/>
        </w:rPr>
      </w:pPr>
      <w:r>
        <w:rPr>
          <w:sz w:val="24"/>
          <w:color w:val="000000" w:themeColor="text1"/>
        </w:rPr>
        <w:t xml:space="preserve">Die Garantie soll fünf Jahre betragen.</w:t>
      </w:r>
      <w:r>
        <w:rPr>
          <w:sz w:val="24"/>
          <w:color w:val="000000" w:themeColor="text1"/>
        </w:rPr>
        <w:t xml:space="preserve"> </w:t>
      </w:r>
    </w:p>
    <w:p w14:paraId="57518BDE" w14:textId="2DFC2EA2" w:rsidR="00182923" w:rsidRPr="001630A9" w:rsidRDefault="00F838D1" w:rsidP="00F838D1">
      <w:pPr>
        <w:rPr>
          <w:color w:val="000000" w:themeColor="text1"/>
          <w:sz w:val="24"/>
          <w:szCs w:val="24"/>
          <w:rFonts w:cs="Arial"/>
        </w:rPr>
      </w:pPr>
      <w:r>
        <w:rPr>
          <w:sz w:val="24"/>
          <w:color w:val="000000" w:themeColor="text1"/>
        </w:rPr>
        <w:t xml:space="preserve">Der Lautsprecher soll der </w:t>
      </w:r>
      <w:r>
        <w:rPr>
          <w:sz w:val="24"/>
        </w:rPr>
        <w:t xml:space="preserve">DesignMax DM12SE Aufbaulautsprecher sein.</w:t>
      </w:r>
    </w:p>
    <w:p w14:paraId="3CA299E9" w14:textId="77777777" w:rsidR="00E2513F" w:rsidRPr="001630A9" w:rsidRDefault="00E2513F">
      <w:pPr>
        <w:rPr>
          <w:rFonts w:cs="Arial"/>
          <w:sz w:val="24"/>
          <w:szCs w:val="24"/>
        </w:rPr>
      </w:pPr>
    </w:p>
    <w:sectPr w:rsidR="00E2513F" w:rsidRPr="001630A9" w:rsidSect="00C46F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80D" w14:textId="77777777" w:rsidR="00754BD9" w:rsidRDefault="00754BD9" w:rsidP="00B261DD">
      <w:pPr>
        <w:spacing w:after="0" w:line="240" w:lineRule="auto"/>
      </w:pPr>
      <w:r>
        <w:separator/>
      </w:r>
    </w:p>
  </w:endnote>
  <w:endnote w:type="continuationSeparator" w:id="0">
    <w:p w14:paraId="5A81F7B5" w14:textId="77777777" w:rsidR="00754BD9" w:rsidRDefault="00754BD9" w:rsidP="00B2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1152" w14:textId="77777777" w:rsidR="00754BD9" w:rsidRDefault="00754BD9" w:rsidP="00B261DD">
      <w:pPr>
        <w:spacing w:after="0" w:line="240" w:lineRule="auto"/>
      </w:pPr>
      <w:r>
        <w:separator/>
      </w:r>
    </w:p>
  </w:footnote>
  <w:footnote w:type="continuationSeparator" w:id="0">
    <w:p w14:paraId="14290048" w14:textId="77777777" w:rsidR="00754BD9" w:rsidRDefault="00754BD9" w:rsidP="00B2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dirty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D1"/>
    <w:rsid w:val="0001336C"/>
    <w:rsid w:val="0003206D"/>
    <w:rsid w:val="00044EF4"/>
    <w:rsid w:val="00073070"/>
    <w:rsid w:val="0007660F"/>
    <w:rsid w:val="000911B4"/>
    <w:rsid w:val="000B264A"/>
    <w:rsid w:val="000B5FEC"/>
    <w:rsid w:val="000E6840"/>
    <w:rsid w:val="000F4F7E"/>
    <w:rsid w:val="0015452F"/>
    <w:rsid w:val="00154F4B"/>
    <w:rsid w:val="001630A9"/>
    <w:rsid w:val="00182923"/>
    <w:rsid w:val="00190E41"/>
    <w:rsid w:val="001956A0"/>
    <w:rsid w:val="001A22C5"/>
    <w:rsid w:val="001F73E2"/>
    <w:rsid w:val="00202B59"/>
    <w:rsid w:val="00204944"/>
    <w:rsid w:val="002074A0"/>
    <w:rsid w:val="0023307C"/>
    <w:rsid w:val="0025256F"/>
    <w:rsid w:val="00274694"/>
    <w:rsid w:val="00324AF9"/>
    <w:rsid w:val="0033573B"/>
    <w:rsid w:val="00336371"/>
    <w:rsid w:val="00351896"/>
    <w:rsid w:val="0035473F"/>
    <w:rsid w:val="0036358F"/>
    <w:rsid w:val="00440AAD"/>
    <w:rsid w:val="0044327C"/>
    <w:rsid w:val="0045240A"/>
    <w:rsid w:val="00484EB6"/>
    <w:rsid w:val="004D05A1"/>
    <w:rsid w:val="00501597"/>
    <w:rsid w:val="005325BA"/>
    <w:rsid w:val="00535602"/>
    <w:rsid w:val="00553BA3"/>
    <w:rsid w:val="00583494"/>
    <w:rsid w:val="005D2E49"/>
    <w:rsid w:val="00602D09"/>
    <w:rsid w:val="00603777"/>
    <w:rsid w:val="006131C8"/>
    <w:rsid w:val="0062072D"/>
    <w:rsid w:val="00633936"/>
    <w:rsid w:val="00633D4E"/>
    <w:rsid w:val="006638D4"/>
    <w:rsid w:val="00684958"/>
    <w:rsid w:val="00695207"/>
    <w:rsid w:val="006A7DEE"/>
    <w:rsid w:val="006B0DC1"/>
    <w:rsid w:val="006C228D"/>
    <w:rsid w:val="007005DD"/>
    <w:rsid w:val="00726C43"/>
    <w:rsid w:val="00754BD9"/>
    <w:rsid w:val="00774CDE"/>
    <w:rsid w:val="007A6F35"/>
    <w:rsid w:val="007E571F"/>
    <w:rsid w:val="0087037E"/>
    <w:rsid w:val="008A3533"/>
    <w:rsid w:val="008C023E"/>
    <w:rsid w:val="008C24FA"/>
    <w:rsid w:val="008D7011"/>
    <w:rsid w:val="008F1EA8"/>
    <w:rsid w:val="00901F03"/>
    <w:rsid w:val="00916671"/>
    <w:rsid w:val="0093164E"/>
    <w:rsid w:val="00932597"/>
    <w:rsid w:val="00977006"/>
    <w:rsid w:val="0097703A"/>
    <w:rsid w:val="009817CB"/>
    <w:rsid w:val="009862E9"/>
    <w:rsid w:val="00995A9C"/>
    <w:rsid w:val="00995F25"/>
    <w:rsid w:val="009966AB"/>
    <w:rsid w:val="009A10E1"/>
    <w:rsid w:val="009D251A"/>
    <w:rsid w:val="009D5B0C"/>
    <w:rsid w:val="00A43012"/>
    <w:rsid w:val="00AB7667"/>
    <w:rsid w:val="00AC5BA3"/>
    <w:rsid w:val="00B16A68"/>
    <w:rsid w:val="00B261DD"/>
    <w:rsid w:val="00B47753"/>
    <w:rsid w:val="00B50AD5"/>
    <w:rsid w:val="00B56342"/>
    <w:rsid w:val="00B64615"/>
    <w:rsid w:val="00BB7249"/>
    <w:rsid w:val="00BC1AB2"/>
    <w:rsid w:val="00C00E74"/>
    <w:rsid w:val="00C049F8"/>
    <w:rsid w:val="00C3157D"/>
    <w:rsid w:val="00C34625"/>
    <w:rsid w:val="00C46F74"/>
    <w:rsid w:val="00C538AC"/>
    <w:rsid w:val="00C7757A"/>
    <w:rsid w:val="00C84E82"/>
    <w:rsid w:val="00CA6076"/>
    <w:rsid w:val="00CC3F90"/>
    <w:rsid w:val="00CD19B6"/>
    <w:rsid w:val="00CE50FD"/>
    <w:rsid w:val="00D60D71"/>
    <w:rsid w:val="00D8239C"/>
    <w:rsid w:val="00D93BBA"/>
    <w:rsid w:val="00D96152"/>
    <w:rsid w:val="00DA4121"/>
    <w:rsid w:val="00DD44B2"/>
    <w:rsid w:val="00DF0F02"/>
    <w:rsid w:val="00E2513F"/>
    <w:rsid w:val="00E56582"/>
    <w:rsid w:val="00EB733C"/>
    <w:rsid w:val="00EC01F2"/>
    <w:rsid w:val="00ED124C"/>
    <w:rsid w:val="00ED3F60"/>
    <w:rsid w:val="00EE6500"/>
    <w:rsid w:val="00EF68EE"/>
    <w:rsid w:val="00F31E8C"/>
    <w:rsid w:val="00F3731C"/>
    <w:rsid w:val="00F37C06"/>
    <w:rsid w:val="00F705D6"/>
    <w:rsid w:val="00F838D1"/>
    <w:rsid w:val="00FB1532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D1F8"/>
  <w15:chartTrackingRefBased/>
  <w15:docId w15:val="{39697ECB-C568-44F1-8321-62A53C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E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EC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E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04905E0416B47B885533BEA01CA4B" ma:contentTypeVersion="8" ma:contentTypeDescription="Create a new document." ma:contentTypeScope="" ma:versionID="59cced3b61dec0a0fbc157310c62e6bd">
  <xsd:schema xmlns:xsd="http://www.w3.org/2001/XMLSchema" xmlns:xs="http://www.w3.org/2001/XMLSchema" xmlns:p="http://schemas.microsoft.com/office/2006/metadata/properties" xmlns:ns2="72038326-38d4-481d-9cfd-c80081df3672" targetNamespace="http://schemas.microsoft.com/office/2006/metadata/properties" ma:root="true" ma:fieldsID="f907ebb50bdb4547d7fec63eb1ab6eae" ns2:_="">
    <xsd:import namespace="72038326-38d4-481d-9cfd-c80081df3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326-38d4-481d-9cfd-c80081df3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9EF9C-E057-4C08-9278-0622A5F2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8326-38d4-481d-9cfd-c80081df3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65C2-1087-4060-B820-D67C13C0B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A535-F0C5-464B-9B59-FF8CE71FB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</Words>
  <Characters>1555</Characters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2023-07-06T16:54:00Z</dcterms:created>
  <dcterms:modified xsi:type="dcterms:W3CDTF">2026-03-10T13:44:00Z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0x010100A9E04905E0416B47B885533BEA01CA4B</vt:lpwstr>
  </property>
</Properties>
</file>