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6CB019C" w:rsidR="000C1828" w:rsidRPr="000C339C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0C339C">
        <w:rPr>
          <w:rFonts w:ascii="Montserrat" w:hAnsi="Montserrat"/>
          <w:b/>
          <w:bCs/>
          <w:sz w:val="24"/>
          <w:szCs w:val="24"/>
        </w:rPr>
        <w:t xml:space="preserve">FreeSpace FS4CE </w:t>
      </w:r>
      <w:r w:rsidRPr="000C339C">
        <w:rPr>
          <w:rFonts w:ascii="Montserrat" w:hAnsi="Montserrat"/>
          <w:b/>
          <w:bCs/>
          <w:color w:val="000000" w:themeColor="text1"/>
          <w:sz w:val="24"/>
          <w:szCs w:val="24"/>
        </w:rPr>
        <w:t>Deckeneinbau</w:t>
      </w:r>
      <w:r w:rsidRPr="000C339C">
        <w:rPr>
          <w:rFonts w:ascii="Montserrat" w:hAnsi="Montserrat"/>
          <w:b/>
          <w:bCs/>
          <w:sz w:val="24"/>
          <w:szCs w:val="24"/>
        </w:rPr>
        <w:t>-Lautsprecher</w:t>
      </w:r>
    </w:p>
    <w:p w14:paraId="6A5D80A0" w14:textId="77777777" w:rsidR="003909F7" w:rsidRPr="000C339C" w:rsidRDefault="003909F7" w:rsidP="003909F7">
      <w:pPr>
        <w:rPr>
          <w:rFonts w:ascii="Montserrat" w:hAnsi="Montserrat" w:cs="Arial"/>
        </w:rPr>
      </w:pPr>
      <w:r w:rsidRPr="000C339C">
        <w:rPr>
          <w:rFonts w:ascii="Montserrat" w:hAnsi="Montserrat"/>
        </w:rPr>
        <w:t>TECHNISCHE SPEZIFIKATIONEN FÜR ARCHITEKTEN UND INGENIEURE</w:t>
      </w:r>
    </w:p>
    <w:p w14:paraId="201C57CA" w14:textId="45C21683" w:rsidR="003909F7" w:rsidRPr="000C339C" w:rsidRDefault="00D32E1F" w:rsidP="003909F7">
      <w:pPr>
        <w:rPr>
          <w:rFonts w:ascii="Montserrat" w:hAnsi="Montserrat" w:cs="Arial"/>
        </w:rPr>
      </w:pPr>
      <w:r w:rsidRPr="000C339C">
        <w:rPr>
          <w:rFonts w:ascii="Montserrat" w:hAnsi="Montserrat"/>
        </w:rPr>
        <w:t>JU</w:t>
      </w:r>
      <w:r w:rsidR="000C339C">
        <w:rPr>
          <w:rFonts w:ascii="Montserrat" w:hAnsi="Montserrat"/>
        </w:rPr>
        <w:t>N</w:t>
      </w:r>
      <w:r w:rsidRPr="000C339C">
        <w:rPr>
          <w:rFonts w:ascii="Montserrat" w:hAnsi="Montserrat"/>
        </w:rPr>
        <w:t>I 202</w:t>
      </w:r>
      <w:r w:rsidR="000C339C">
        <w:rPr>
          <w:rFonts w:ascii="Montserrat" w:hAnsi="Montserrat"/>
        </w:rPr>
        <w:t>3</w:t>
      </w:r>
    </w:p>
    <w:p w14:paraId="7A6095CE" w14:textId="295E9ED8" w:rsidR="000C1828" w:rsidRPr="000C339C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0C339C">
        <w:rPr>
          <w:rFonts w:ascii="Montserrat" w:hAnsi="Montserrat"/>
          <w:sz w:val="24"/>
          <w:szCs w:val="24"/>
        </w:rPr>
        <w:t>Der Fullrange-Lautsprecher ist mit einem 4,5-Zoll-Fullrange-Treiber ausgestattet.</w:t>
      </w:r>
    </w:p>
    <w:p w14:paraId="665FED3B" w14:textId="7CFF4C7E" w:rsidR="000C1828" w:rsidRPr="000C339C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C339C">
        <w:rPr>
          <w:rFonts w:ascii="Montserrat" w:hAnsi="Montserrat"/>
          <w:color w:val="000000" w:themeColor="text1"/>
          <w:sz w:val="24"/>
          <w:szCs w:val="24"/>
        </w:rPr>
        <w:t>Der Fullrange-Lautsprecher erfüllt die folgenden Leistungsdaten: Der axiale Systemfrequenz</w:t>
      </w:r>
      <w:r w:rsidR="00B22C50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0C339C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70 Hz bis 17 kHz (-10 dB). Die Empfindlichkeit des Lautsprechers liegt bei 88 dB SPL in einer Halbraumumgebung unter Verwendung des empfohlenen Schutz-Hochpassfilters bei 1 W Eingangsleistung in 1 Meter Entfernung. Die Dauerbelastbarkeit liegt bei 50 W (AES-Testmethode unter IEC-Systemrauschen, Laufzeit 2 Stunden). Die maximale Dauerausgabe liegt bei 105 dB SPL und der Maximalpegel bei 111 dB SPL. Der Abstrahlwinkel ist konisch 145° bei 1 bis 4 kHz.</w:t>
      </w:r>
    </w:p>
    <w:p w14:paraId="1A8068E7" w14:textId="19A1DB5F" w:rsidR="00310700" w:rsidRPr="000C339C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C339C">
        <w:rPr>
          <w:rFonts w:ascii="Montserrat" w:hAnsi="Montserrat"/>
          <w:color w:val="000000" w:themeColor="text1"/>
          <w:sz w:val="24"/>
          <w:szCs w:val="24"/>
        </w:rPr>
        <w:t xml:space="preserve">Der Lautsprecher verfügt über eine vordere Schallwand aus Kunststoff und ist in ein nahtloses Gehäuse aus Metall gefasst. Der Lautsprecher besteht aus PC-PBT-Kunststoffen, die weniger empfindlich gegenüber Speiseöl sind. Der Lautsprecher verfügt über ein geschlossenes Gehäuse für den Einbau in abgehängte Decken und erfüllt die folgenden Sicherheitsstandards: UL1480 für Branderkennungs- und Brandmeldesysteme, UL2043. Die Treiber befinden sich hinter einer Abdeckung aus perforiertem Stahl mit einem pulverbeschichteten Finish. Der Lautsprecher ist mit Standard-Haltearmen ausgestattet. </w:t>
      </w:r>
      <w:r w:rsidRPr="000C339C">
        <w:rPr>
          <w:rFonts w:ascii="Montserrat" w:hAnsi="Montserrat"/>
          <w:sz w:val="24"/>
          <w:szCs w:val="24"/>
        </w:rPr>
        <w:t xml:space="preserve">Der Lautsprecher ist in Schwarz oder Weiß erhältlich. </w:t>
      </w:r>
      <w:r w:rsidRPr="000C339C">
        <w:rPr>
          <w:rFonts w:ascii="Montserrat" w:hAnsi="Montserrat"/>
          <w:color w:val="000000" w:themeColor="text1"/>
          <w:sz w:val="24"/>
          <w:szCs w:val="24"/>
        </w:rPr>
        <w:t xml:space="preserve">Als Eingang steht an der vorderen Schallwand ein 6-poliger Euroblock-Anschluss mit Durchschleifverbindung und wetterfester Abdeckung zur Verfügung. Der Lautsprecher soll für die Verwendung in Außenbereichen unter feuchten Bedingungen geeignet sein. Der Lautsprecher verfügt über eine Nennimpedanz von 8 Ohm und wird mit einem entsprechenden Übertrager mit einem für Leistungsabgriffe von 2,5, 5, 10, 20 und 40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</w:t>
      </w:r>
      <w:r w:rsidRPr="000C339C">
        <w:rPr>
          <w:rFonts w:ascii="Montserrat" w:hAnsi="Montserrat"/>
          <w:sz w:val="24"/>
          <w:szCs w:val="24"/>
        </w:rPr>
        <w:t>220 </w:t>
      </w:r>
      <w:r w:rsidR="000C339C">
        <w:rPr>
          <w:rFonts w:ascii="Montserrat" w:hAnsi="Montserrat"/>
          <w:sz w:val="24"/>
          <w:szCs w:val="24"/>
        </w:rPr>
        <w:t>×</w:t>
      </w:r>
      <w:r w:rsidRPr="000C339C">
        <w:rPr>
          <w:rFonts w:ascii="Montserrat" w:hAnsi="Montserrat"/>
          <w:sz w:val="24"/>
          <w:szCs w:val="24"/>
        </w:rPr>
        <w:t xml:space="preserve"> 163 mm </w:t>
      </w:r>
      <w:r w:rsidRPr="000C339C">
        <w:rPr>
          <w:rFonts w:ascii="Montserrat" w:hAnsi="Montserrat"/>
          <w:color w:val="000000" w:themeColor="text1"/>
          <w:sz w:val="24"/>
          <w:szCs w:val="24"/>
        </w:rPr>
        <w:t>und das Nettogewicht liegt bei 3,47 kg. Die äußeren Abmessungen mit vorderer Schallwand betragen 272 mm.</w:t>
      </w:r>
    </w:p>
    <w:p w14:paraId="4B45333E" w14:textId="456A039E" w:rsidR="000C1828" w:rsidRPr="000C339C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0C339C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FreeSpace FS4CE Deckeneinbau-Lautsprecher sein.</w:t>
      </w:r>
    </w:p>
    <w:sectPr w:rsidR="000C1828" w:rsidRPr="000C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17A9" w14:textId="77777777" w:rsidR="002113FD" w:rsidRDefault="002113FD" w:rsidP="008137ED">
      <w:pPr>
        <w:spacing w:after="0" w:line="240" w:lineRule="auto"/>
      </w:pPr>
      <w:r>
        <w:separator/>
      </w:r>
    </w:p>
  </w:endnote>
  <w:endnote w:type="continuationSeparator" w:id="0">
    <w:p w14:paraId="69383B8E" w14:textId="77777777" w:rsidR="002113FD" w:rsidRDefault="002113FD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0FCD" w14:textId="77777777" w:rsidR="002113FD" w:rsidRDefault="002113FD" w:rsidP="008137ED">
      <w:pPr>
        <w:spacing w:after="0" w:line="240" w:lineRule="auto"/>
      </w:pPr>
      <w:r>
        <w:separator/>
      </w:r>
    </w:p>
  </w:footnote>
  <w:footnote w:type="continuationSeparator" w:id="0">
    <w:p w14:paraId="24EF0638" w14:textId="77777777" w:rsidR="002113FD" w:rsidRDefault="002113FD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43C68"/>
    <w:rsid w:val="00054B08"/>
    <w:rsid w:val="00056887"/>
    <w:rsid w:val="00062C6F"/>
    <w:rsid w:val="0007017F"/>
    <w:rsid w:val="000802BC"/>
    <w:rsid w:val="000A6D17"/>
    <w:rsid w:val="000C1828"/>
    <w:rsid w:val="000C339C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113FD"/>
    <w:rsid w:val="00236BBE"/>
    <w:rsid w:val="00266755"/>
    <w:rsid w:val="00271E13"/>
    <w:rsid w:val="002B6677"/>
    <w:rsid w:val="002E2CE5"/>
    <w:rsid w:val="002F10C8"/>
    <w:rsid w:val="00301724"/>
    <w:rsid w:val="00303E81"/>
    <w:rsid w:val="00310700"/>
    <w:rsid w:val="003305D6"/>
    <w:rsid w:val="00351E2D"/>
    <w:rsid w:val="003710FF"/>
    <w:rsid w:val="00372D49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469A"/>
    <w:rsid w:val="0050668D"/>
    <w:rsid w:val="00520E2D"/>
    <w:rsid w:val="00540946"/>
    <w:rsid w:val="00555F56"/>
    <w:rsid w:val="00585357"/>
    <w:rsid w:val="005F58F3"/>
    <w:rsid w:val="006054B0"/>
    <w:rsid w:val="00613BFA"/>
    <w:rsid w:val="00632571"/>
    <w:rsid w:val="00644FF4"/>
    <w:rsid w:val="00645BD0"/>
    <w:rsid w:val="00685C53"/>
    <w:rsid w:val="00695C20"/>
    <w:rsid w:val="006B2BDB"/>
    <w:rsid w:val="006E0E3C"/>
    <w:rsid w:val="006E7A38"/>
    <w:rsid w:val="007078E4"/>
    <w:rsid w:val="007201DB"/>
    <w:rsid w:val="007A7FF8"/>
    <w:rsid w:val="007F45FF"/>
    <w:rsid w:val="00804D60"/>
    <w:rsid w:val="008137ED"/>
    <w:rsid w:val="00865A1C"/>
    <w:rsid w:val="00870E0E"/>
    <w:rsid w:val="008C17CD"/>
    <w:rsid w:val="00954017"/>
    <w:rsid w:val="00974829"/>
    <w:rsid w:val="00976A4B"/>
    <w:rsid w:val="009A3489"/>
    <w:rsid w:val="009E7840"/>
    <w:rsid w:val="009F2363"/>
    <w:rsid w:val="00A350E4"/>
    <w:rsid w:val="00A37C8F"/>
    <w:rsid w:val="00A81C02"/>
    <w:rsid w:val="00AA063D"/>
    <w:rsid w:val="00AB3425"/>
    <w:rsid w:val="00AF2DC1"/>
    <w:rsid w:val="00B001B9"/>
    <w:rsid w:val="00B22C50"/>
    <w:rsid w:val="00B60AD0"/>
    <w:rsid w:val="00B64EE9"/>
    <w:rsid w:val="00B96CBA"/>
    <w:rsid w:val="00BC0B12"/>
    <w:rsid w:val="00BE5B84"/>
    <w:rsid w:val="00BF28F5"/>
    <w:rsid w:val="00C279AE"/>
    <w:rsid w:val="00C27ACF"/>
    <w:rsid w:val="00C3116B"/>
    <w:rsid w:val="00C3260E"/>
    <w:rsid w:val="00C47125"/>
    <w:rsid w:val="00CB6B48"/>
    <w:rsid w:val="00CB7E9C"/>
    <w:rsid w:val="00CC4EAA"/>
    <w:rsid w:val="00CC68A6"/>
    <w:rsid w:val="00CE011C"/>
    <w:rsid w:val="00D00E24"/>
    <w:rsid w:val="00D14B28"/>
    <w:rsid w:val="00D16FDB"/>
    <w:rsid w:val="00D23A4D"/>
    <w:rsid w:val="00D328D6"/>
    <w:rsid w:val="00D32E1F"/>
    <w:rsid w:val="00D54BBE"/>
    <w:rsid w:val="00D550DA"/>
    <w:rsid w:val="00DB3CF5"/>
    <w:rsid w:val="00DC5FC3"/>
    <w:rsid w:val="00DD11B2"/>
    <w:rsid w:val="00DE4CE5"/>
    <w:rsid w:val="00DF49A4"/>
    <w:rsid w:val="00E07CB6"/>
    <w:rsid w:val="00E15092"/>
    <w:rsid w:val="00E21CBB"/>
    <w:rsid w:val="00E23EB8"/>
    <w:rsid w:val="00E36B21"/>
    <w:rsid w:val="00E7002C"/>
    <w:rsid w:val="00E75F6F"/>
    <w:rsid w:val="00E82D28"/>
    <w:rsid w:val="00F3576B"/>
    <w:rsid w:val="00F67A4B"/>
    <w:rsid w:val="00FB1018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143C0-52FB-4DD8-B287-5EEA539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2064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Yamanaka, Kellen</cp:lastModifiedBy>
  <cp:revision>2</cp:revision>
  <dcterms:created xsi:type="dcterms:W3CDTF">2023-06-26T14:25:00Z</dcterms:created>
  <dcterms:modified xsi:type="dcterms:W3CDTF">2023-06-26T14:58:00Z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