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B8C3" w14:textId="022FD010" w:rsidR="00D04FC2" w:rsidRPr="00D04FC2" w:rsidRDefault="00341A7E" w:rsidP="00DF64D8">
      <w:pPr>
        <w:rPr>
          <w:b/>
          <w:bCs/>
        </w:rPr>
      </w:pPr>
      <w:r w:rsidRPr="00341A7E">
        <w:rPr>
          <w:b/>
          <w:bCs/>
        </w:rPr>
        <w:t>Enceinte multi-usage AMM108</w:t>
      </w:r>
    </w:p>
    <w:p w14:paraId="18E1E80A" w14:textId="77777777" w:rsidR="00341A7E" w:rsidRPr="00341A7E" w:rsidRDefault="00341A7E" w:rsidP="00DF64D8">
      <w:pPr>
        <w:rPr>
          <w:sz w:val="20"/>
          <w:szCs w:val="20"/>
        </w:rPr>
      </w:pPr>
      <w:r w:rsidRPr="00341A7E">
        <w:rPr>
          <w:sz w:val="20"/>
          <w:szCs w:val="20"/>
        </w:rPr>
        <w:t>SPÉCIFICATIONS TECHNIQUES À L’ATTENTION DES ARCHITECTES ET DES INGÉNIEURS</w:t>
      </w:r>
    </w:p>
    <w:p w14:paraId="2D8F8740" w14:textId="73851BDD" w:rsidR="00341A7E" w:rsidRPr="00341A7E" w:rsidRDefault="00341A7E" w:rsidP="00DF64D8">
      <w:pPr>
        <w:rPr>
          <w:sz w:val="20"/>
          <w:szCs w:val="20"/>
        </w:rPr>
      </w:pPr>
      <w:r w:rsidRPr="00341A7E">
        <w:rPr>
          <w:sz w:val="20"/>
          <w:szCs w:val="20"/>
        </w:rPr>
        <w:t>JUILLET 2023</w:t>
      </w:r>
    </w:p>
    <w:p w14:paraId="76445DE4" w14:textId="0A9F92D3" w:rsidR="00341A7E" w:rsidRDefault="00341A7E" w:rsidP="00DF64D8">
      <w:proofErr w:type="spellStart"/>
      <w:r>
        <w:t>L’enceinte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contient</w:t>
      </w:r>
      <w:proofErr w:type="spellEnd"/>
      <w:r>
        <w:t xml:space="preserve"> un haut-</w:t>
      </w:r>
      <w:proofErr w:type="spellStart"/>
      <w:r>
        <w:t>parleur</w:t>
      </w:r>
      <w:proofErr w:type="spellEnd"/>
      <w:r>
        <w:t xml:space="preserve"> coaxial deux 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comprenant</w:t>
      </w:r>
      <w:proofErr w:type="spellEnd"/>
      <w:r>
        <w:t xml:space="preserve"> un module de basses de 8 </w:t>
      </w:r>
      <w:proofErr w:type="spellStart"/>
      <w:r>
        <w:t>pouces</w:t>
      </w:r>
      <w:proofErr w:type="spellEnd"/>
      <w:r>
        <w:t xml:space="preserve"> et un </w:t>
      </w:r>
      <w:proofErr w:type="spellStart"/>
      <w:r>
        <w:t>moteur</w:t>
      </w:r>
      <w:proofErr w:type="spellEnd"/>
      <w:r>
        <w:t xml:space="preserve"> de compression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de 1,7 </w:t>
      </w:r>
      <w:proofErr w:type="spellStart"/>
      <w:r>
        <w:t>pouce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sur un guide </w:t>
      </w:r>
      <w:proofErr w:type="spellStart"/>
      <w:r>
        <w:t>d’ondes</w:t>
      </w:r>
      <w:proofErr w:type="spellEnd"/>
      <w:r>
        <w:t xml:space="preserve"> Beamwidth Matching.</w:t>
      </w:r>
    </w:p>
    <w:p w14:paraId="37D2E425" w14:textId="1F134B47" w:rsidR="00341A7E" w:rsidRDefault="00341A7E" w:rsidP="00DF64D8">
      <w:proofErr w:type="spellStart"/>
      <w:r>
        <w:t>L’enceinte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 w:rsidR="00985EE8">
        <w:t> :</w:t>
      </w:r>
      <w:proofErr w:type="gramEnd"/>
      <w:r>
        <w:t xml:space="preserve"> La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fréquences</w:t>
      </w:r>
      <w:proofErr w:type="spellEnd"/>
      <w:r>
        <w:t xml:space="preserve"> dans </w:t>
      </w:r>
      <w:proofErr w:type="spellStart"/>
      <w:r>
        <w:t>l’axe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75 Hz et 20 kHz (-10 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active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sera de 94 dB SPL pour 1 W à 1</w:t>
      </w:r>
      <w:r w:rsidR="006C7837">
        <w:t> </w:t>
      </w:r>
      <w:r>
        <w:t xml:space="preserve">m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anéchoïque</w:t>
      </w:r>
      <w:proofErr w:type="spellEnd"/>
      <w:r>
        <w:t xml:space="preserve"> avec les </w:t>
      </w:r>
      <w:proofErr w:type="spellStart"/>
      <w:r>
        <w:t>paramètres</w:t>
      </w:r>
      <w:proofErr w:type="spellEnd"/>
      <w:r>
        <w:t xml:space="preserve"> pour les enceintes AMM108. La puissance admissible à long </w:t>
      </w:r>
      <w:proofErr w:type="spellStart"/>
      <w:r>
        <w:t>terme</w:t>
      </w:r>
      <w:proofErr w:type="spellEnd"/>
      <w:r>
        <w:t xml:space="preserve"> sera de 150 W (test de durée de vie </w:t>
      </w:r>
      <w:proofErr w:type="spellStart"/>
      <w:r>
        <w:t>étendue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filtré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conformité</w:t>
      </w:r>
      <w:proofErr w:type="spellEnd"/>
      <w:r>
        <w:t xml:space="preserve"> avec la </w:t>
      </w:r>
      <w:proofErr w:type="spellStart"/>
      <w:r>
        <w:t>norme</w:t>
      </w:r>
      <w:proofErr w:type="spellEnd"/>
      <w:r>
        <w:t xml:space="preserve"> CEI 268-5, au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de 6 dB, pendant 500</w:t>
      </w:r>
      <w:r w:rsidR="00C815A1">
        <w:t> </w:t>
      </w:r>
      <w:proofErr w:type="spellStart"/>
      <w:r>
        <w:t>heures</w:t>
      </w:r>
      <w:proofErr w:type="spellEnd"/>
      <w:r>
        <w:t xml:space="preserve">).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sera de 116 dB SPL et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crête</w:t>
      </w:r>
      <w:proofErr w:type="spellEnd"/>
      <w:r>
        <w:t xml:space="preserve"> sera de 128 dB SPL avec </w:t>
      </w:r>
      <w:proofErr w:type="spellStart"/>
      <w:r>
        <w:t>courbe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Bose Professional. Le </w:t>
      </w:r>
      <w:proofErr w:type="spellStart"/>
      <w:r>
        <w:t>profil</w:t>
      </w:r>
      <w:proofErr w:type="spellEnd"/>
      <w:r>
        <w:t xml:space="preserve"> de couverture nominal sera de 110°</w:t>
      </w:r>
      <w:r w:rsidR="00F905AC">
        <w:t> </w:t>
      </w:r>
      <w:r>
        <w:t>H × 60°</w:t>
      </w:r>
      <w:r w:rsidR="00F905AC">
        <w:t> </w:t>
      </w:r>
      <w:r>
        <w:t>V.</w:t>
      </w:r>
    </w:p>
    <w:p w14:paraId="0E4DFAB4" w14:textId="77777777" w:rsidR="003F2CFC" w:rsidRDefault="00341A7E" w:rsidP="00DF64D8">
      <w:proofErr w:type="spellStart"/>
      <w:r>
        <w:t>L’enceinte</w:t>
      </w:r>
      <w:proofErr w:type="spellEnd"/>
      <w:r>
        <w:t xml:space="preserve"> sera </w:t>
      </w:r>
      <w:proofErr w:type="spellStart"/>
      <w:r>
        <w:t>fabriquée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bouleau</w:t>
      </w:r>
      <w:proofErr w:type="spellEnd"/>
      <w:r>
        <w:t xml:space="preserve"> de la </w:t>
      </w:r>
      <w:proofErr w:type="spellStart"/>
      <w:r>
        <w:t>Baltique</w:t>
      </w:r>
      <w:proofErr w:type="spellEnd"/>
      <w:r>
        <w:t xml:space="preserve"> avec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 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polyuréthane</w:t>
      </w:r>
      <w:proofErr w:type="spellEnd"/>
      <w:r>
        <w:t xml:space="preserve">. Les </w:t>
      </w:r>
      <w:proofErr w:type="spellStart"/>
      <w:r>
        <w:t>transducteurs</w:t>
      </w:r>
      <w:proofErr w:type="spellEnd"/>
      <w:r>
        <w:t xml:space="preserve"> et le guide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protégés par </w:t>
      </w:r>
      <w:proofErr w:type="spellStart"/>
      <w:r>
        <w:t>une</w:t>
      </w:r>
      <w:proofErr w:type="spellEnd"/>
      <w:r>
        <w:t xml:space="preserve"> grille </w:t>
      </w:r>
      <w:proofErr w:type="spellStart"/>
      <w:r>
        <w:t>perforée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, de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peinte</w:t>
      </w:r>
      <w:proofErr w:type="spellEnd"/>
      <w:r>
        <w:t xml:space="preserve"> </w:t>
      </w:r>
      <w:proofErr w:type="spellStart"/>
      <w:r>
        <w:t>thermolaquée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dotée</w:t>
      </w:r>
      <w:proofErr w:type="spellEnd"/>
      <w:r>
        <w:t xml:space="preserve"> d’un guide </w:t>
      </w:r>
      <w:proofErr w:type="spellStart"/>
      <w:r>
        <w:t>d’ondes</w:t>
      </w:r>
      <w:proofErr w:type="spellEnd"/>
      <w:r>
        <w:t xml:space="preserve"> à </w:t>
      </w:r>
      <w:proofErr w:type="spellStart"/>
      <w:r>
        <w:t>alignement</w:t>
      </w:r>
      <w:proofErr w:type="spellEnd"/>
      <w:r>
        <w:t xml:space="preserve"> de dispersion qui calque la couverture du module de basses sur </w:t>
      </w:r>
      <w:proofErr w:type="spellStart"/>
      <w:r>
        <w:t>l’appareil</w:t>
      </w:r>
      <w:proofErr w:type="spellEnd"/>
      <w:r>
        <w:t xml:space="preserve">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filtrage</w:t>
      </w:r>
      <w:proofErr w:type="spellEnd"/>
      <w:r>
        <w:t xml:space="preserve">. Le guide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enfermer</w:t>
      </w:r>
      <w:proofErr w:type="spellEnd"/>
      <w:r>
        <w:t xml:space="preserve"> le volume </w:t>
      </w:r>
      <w:proofErr w:type="spellStart"/>
      <w:r>
        <w:t>acoustique</w:t>
      </w:r>
      <w:proofErr w:type="spellEnd"/>
      <w:r>
        <w:t xml:space="preserve"> du module de basses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ménageant</w:t>
      </w:r>
      <w:proofErr w:type="spellEnd"/>
      <w:r>
        <w:t xml:space="preserve"> des orifices pour assurer la propagation de </w:t>
      </w:r>
      <w:proofErr w:type="spellStart"/>
      <w:r>
        <w:t>l’énergie</w:t>
      </w:r>
      <w:proofErr w:type="spellEnd"/>
      <w:r>
        <w:t xml:space="preserve">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la couverture </w:t>
      </w:r>
      <w:proofErr w:type="spellStart"/>
      <w:r>
        <w:t>nominale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posséder</w:t>
      </w:r>
      <w:proofErr w:type="spellEnd"/>
      <w:r>
        <w:t xml:space="preserve"> 6 points de suspension M10 </w:t>
      </w:r>
      <w:proofErr w:type="spellStart"/>
      <w:r>
        <w:t>hermétiques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compatible avec un support de montage </w:t>
      </w:r>
      <w:proofErr w:type="spellStart"/>
      <w:r>
        <w:t>dédié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 (</w:t>
      </w:r>
      <w:proofErr w:type="spellStart"/>
      <w:r>
        <w:t>en</w:t>
      </w:r>
      <w:proofErr w:type="spellEnd"/>
      <w:r>
        <w:t xml:space="preserve"> option) </w:t>
      </w:r>
      <w:proofErr w:type="spellStart"/>
      <w:r>
        <w:t>fourni</w:t>
      </w:r>
      <w:proofErr w:type="spellEnd"/>
      <w:r>
        <w:t xml:space="preserve"> par le fabricant de </w:t>
      </w:r>
      <w:proofErr w:type="spellStart"/>
      <w:r>
        <w:t>l’enceinte</w:t>
      </w:r>
      <w:proofErr w:type="spellEnd"/>
      <w:r>
        <w:t xml:space="preserve"> et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installé</w:t>
      </w:r>
      <w:proofErr w:type="spellEnd"/>
      <w:r>
        <w:t xml:space="preserve"> </w:t>
      </w:r>
      <w:proofErr w:type="spellStart"/>
      <w:r>
        <w:t>horizontalement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verticalement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compatible avec un support de suspension </w:t>
      </w:r>
      <w:proofErr w:type="spellStart"/>
      <w:r>
        <w:t>en</w:t>
      </w:r>
      <w:proofErr w:type="spellEnd"/>
      <w:r>
        <w:t xml:space="preserve"> option, </w:t>
      </w:r>
      <w:proofErr w:type="spellStart"/>
      <w:r>
        <w:t>fourni</w:t>
      </w:r>
      <w:proofErr w:type="spellEnd"/>
      <w:r>
        <w:t xml:space="preserve"> par le fabricant, qui </w:t>
      </w:r>
      <w:proofErr w:type="spellStart"/>
      <w:r>
        <w:t>offre</w:t>
      </w:r>
      <w:proofErr w:type="spellEnd"/>
      <w:r>
        <w:t xml:space="preserve"> des angles </w:t>
      </w:r>
      <w:proofErr w:type="spellStart"/>
      <w:r>
        <w:t>d’inclinaison</w:t>
      </w:r>
      <w:proofErr w:type="spellEnd"/>
      <w:r>
        <w:t xml:space="preserve"> </w:t>
      </w:r>
      <w:proofErr w:type="spellStart"/>
      <w:r>
        <w:t>incrémentiels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suspension à </w:t>
      </w:r>
      <w:proofErr w:type="spellStart"/>
      <w:r>
        <w:t>l’aide</w:t>
      </w:r>
      <w:proofErr w:type="spellEnd"/>
      <w:r>
        <w:t xml:space="preserve"> d’un point de fixation unique.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disposera</w:t>
      </w:r>
      <w:proofErr w:type="spellEnd"/>
      <w:r>
        <w:t xml:space="preserve"> de 4 inserts </w:t>
      </w:r>
      <w:proofErr w:type="spellStart"/>
      <w:r>
        <w:t>filetés</w:t>
      </w:r>
      <w:proofErr w:type="spellEnd"/>
      <w:r>
        <w:t xml:space="preserve"> M8 </w:t>
      </w:r>
      <w:proofErr w:type="spellStart"/>
      <w:r>
        <w:t>destinés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avec un support </w:t>
      </w:r>
      <w:proofErr w:type="gramStart"/>
      <w:r>
        <w:t>bi-pivot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option, </w:t>
      </w:r>
      <w:proofErr w:type="spellStart"/>
      <w:r>
        <w:t>fourni</w:t>
      </w:r>
      <w:proofErr w:type="spellEnd"/>
      <w:r>
        <w:t xml:space="preserve"> par le fabricant de </w:t>
      </w:r>
      <w:proofErr w:type="spellStart"/>
      <w:r>
        <w:t>l’enceinte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équipée</w:t>
      </w:r>
      <w:proofErr w:type="spellEnd"/>
      <w:r>
        <w:t xml:space="preserve"> d’un </w:t>
      </w:r>
      <w:proofErr w:type="spellStart"/>
      <w:r>
        <w:t>renfoncement</w:t>
      </w:r>
      <w:proofErr w:type="spellEnd"/>
      <w:r>
        <w:t xml:space="preserve"> pour </w:t>
      </w:r>
      <w:proofErr w:type="spellStart"/>
      <w:r>
        <w:t>trépied</w:t>
      </w:r>
      <w:proofErr w:type="spellEnd"/>
      <w:r>
        <w:t xml:space="preserve"> de 35 mm,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un socle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mât</w:t>
      </w:r>
      <w:proofErr w:type="spellEnd"/>
      <w:r>
        <w:t xml:space="preserve"> pour enceinte. Il y aura 2 entrées sur </w:t>
      </w:r>
      <w:proofErr w:type="spellStart"/>
      <w:r>
        <w:t>connecteurs</w:t>
      </w:r>
      <w:proofErr w:type="spellEnd"/>
      <w:r>
        <w:t xml:space="preserve"> Neutrik NL4 </w:t>
      </w:r>
      <w:proofErr w:type="spellStart"/>
      <w:r>
        <w:t>câblés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parallèle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adaptée</w:t>
      </w:r>
      <w:proofErr w:type="spellEnd"/>
      <w:r>
        <w:t xml:space="preserve"> à un usage permanent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un usage </w:t>
      </w:r>
      <w:proofErr w:type="spellStart"/>
      <w:r>
        <w:t>temporaire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aura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8</w:t>
      </w:r>
      <w:r w:rsidR="0083533A">
        <w:t> </w:t>
      </w:r>
      <w:r>
        <w:t xml:space="preserve">ohms. Les dimensions de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 318 × 318 × 268 mm (12,5 × 12,5 × 10,5 po) et son </w:t>
      </w:r>
      <w:proofErr w:type="spellStart"/>
      <w:r>
        <w:t>poids</w:t>
      </w:r>
      <w:proofErr w:type="spellEnd"/>
      <w:r>
        <w:t xml:space="preserve"> net sera de 13,04 kg (28,75 lb).</w:t>
      </w:r>
    </w:p>
    <w:p w14:paraId="7E59765A" w14:textId="4F65C546" w:rsidR="004D622D" w:rsidRDefault="00341A7E" w:rsidP="00DF64D8">
      <w:proofErr w:type="spellStart"/>
      <w:r>
        <w:t>L’enceinte</w:t>
      </w:r>
      <w:proofErr w:type="spellEnd"/>
      <w:r>
        <w:t xml:space="preserve"> sera </w:t>
      </w:r>
      <w:proofErr w:type="spellStart"/>
      <w:r>
        <w:t>l’enceinte</w:t>
      </w:r>
      <w:proofErr w:type="spellEnd"/>
      <w:r>
        <w:t xml:space="preserve"> multi-usages AMM108.</w:t>
      </w:r>
    </w:p>
    <w:p w14:paraId="409C18A8" w14:textId="77777777" w:rsidR="00341A7E" w:rsidRPr="00B510A9" w:rsidRDefault="00341A7E" w:rsidP="00DF64D8"/>
    <w:sectPr w:rsidR="00341A7E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084CDC"/>
    <w:rsid w:val="001C47E5"/>
    <w:rsid w:val="001D6861"/>
    <w:rsid w:val="00325C5E"/>
    <w:rsid w:val="00332A63"/>
    <w:rsid w:val="00341A7E"/>
    <w:rsid w:val="003F2CFC"/>
    <w:rsid w:val="004B55F9"/>
    <w:rsid w:val="004D622D"/>
    <w:rsid w:val="005148BF"/>
    <w:rsid w:val="00567755"/>
    <w:rsid w:val="00583198"/>
    <w:rsid w:val="005D616D"/>
    <w:rsid w:val="00614DEA"/>
    <w:rsid w:val="006C7837"/>
    <w:rsid w:val="0083533A"/>
    <w:rsid w:val="008F3C81"/>
    <w:rsid w:val="00985EE8"/>
    <w:rsid w:val="00A10E1A"/>
    <w:rsid w:val="00A10ECD"/>
    <w:rsid w:val="00AB5905"/>
    <w:rsid w:val="00B510A9"/>
    <w:rsid w:val="00BE0325"/>
    <w:rsid w:val="00C7145F"/>
    <w:rsid w:val="00C815A1"/>
    <w:rsid w:val="00D04FC2"/>
    <w:rsid w:val="00DF64D8"/>
    <w:rsid w:val="00F104C7"/>
    <w:rsid w:val="00F14F43"/>
    <w:rsid w:val="00F905AC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464</Words>
  <Characters>2378</Characters>
  <DocSecurity>0</DocSecurity>
  <Lines>38</Lines>
  <Paragraphs>7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2023-07-20T19:30:00Z</dcterms:created>
  <dcterms:modified xsi:type="dcterms:W3CDTF">2023-07-20T19:47:00Z</dcterms:modified>
</cp:coreProperties>
</file>