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B86F" w14:textId="77777777" w:rsidR="00C4055B" w:rsidRPr="00C4055B" w:rsidRDefault="00C4055B" w:rsidP="00C4055B">
      <w:pPr>
        <w:rPr>
          <w:b/>
          <w:bCs/>
        </w:rPr>
      </w:pPr>
      <w:r w:rsidRPr="00C4055B">
        <w:rPr>
          <w:b/>
          <w:bCs/>
        </w:rPr>
        <w:t>AMM112 multipurpose loudspeaker</w:t>
      </w:r>
    </w:p>
    <w:p w14:paraId="39FA2688" w14:textId="77777777" w:rsidR="00C4055B" w:rsidRPr="00C4055B" w:rsidRDefault="00C4055B" w:rsidP="00C4055B">
      <w:pPr>
        <w:rPr>
          <w:sz w:val="20"/>
          <w:szCs w:val="20"/>
        </w:rPr>
      </w:pPr>
      <w:proofErr w:type="spellStart"/>
      <w:r w:rsidRPr="00C4055B">
        <w:rPr>
          <w:rFonts w:ascii="MotoyaExCedarW3" w:eastAsia="MotoyaExCedarW3" w:hAnsi="MS Mincho" w:cs="MS Mincho" w:hint="eastAsia"/>
          <w:sz w:val="20"/>
          <w:szCs w:val="20"/>
        </w:rPr>
        <w:t>設計者とエンジニアのための仕様概要</w:t>
      </w:r>
      <w:proofErr w:type="spellEnd"/>
    </w:p>
    <w:p w14:paraId="4CA50FB0" w14:textId="3B304B45" w:rsidR="00C4055B" w:rsidRPr="00C4055B" w:rsidRDefault="00C4055B" w:rsidP="00C4055B">
      <w:pPr>
        <w:rPr>
          <w:sz w:val="20"/>
          <w:szCs w:val="20"/>
        </w:rPr>
      </w:pPr>
      <w:r w:rsidRPr="00C4055B">
        <w:rPr>
          <w:sz w:val="20"/>
          <w:szCs w:val="20"/>
        </w:rPr>
        <w:t>202</w:t>
      </w:r>
      <w:r>
        <w:rPr>
          <w:sz w:val="20"/>
          <w:szCs w:val="20"/>
        </w:rPr>
        <w:t>3</w:t>
      </w:r>
      <w:r w:rsidRPr="00C4055B">
        <w:rPr>
          <w:rFonts w:ascii="MotoyaExCedarW3" w:eastAsia="MotoyaExCedarW3" w:hAnsi="MS Mincho" w:cs="MS Mincho" w:hint="eastAsia"/>
          <w:sz w:val="20"/>
          <w:szCs w:val="20"/>
        </w:rPr>
        <w:t>年</w:t>
      </w:r>
      <w:r>
        <w:rPr>
          <w:sz w:val="20"/>
          <w:szCs w:val="20"/>
        </w:rPr>
        <w:t>7</w:t>
      </w:r>
      <w:r w:rsidRPr="00C4055B">
        <w:rPr>
          <w:rFonts w:ascii="MotoyaExCedarW3" w:eastAsia="MotoyaExCedarW3" w:hAnsi="MS Mincho" w:cs="MS Mincho" w:hint="eastAsia"/>
          <w:sz w:val="20"/>
          <w:szCs w:val="20"/>
        </w:rPr>
        <w:t>月</w:t>
      </w:r>
    </w:p>
    <w:p w14:paraId="7357BC6F" w14:textId="03346DBD" w:rsidR="00C4055B" w:rsidRDefault="00C4055B" w:rsidP="00C4055B">
      <w:r w:rsidRPr="00C4055B">
        <w:rPr>
          <w:rFonts w:ascii="MotoyaExCedarW3" w:eastAsia="MotoyaExCedarW3" w:hAnsi="MS Mincho" w:cs="MS Mincho" w:hint="eastAsia"/>
        </w:rPr>
        <w:t>このフルレンジスピーカーは同軸</w:t>
      </w:r>
      <w:r>
        <w:t>2</w:t>
      </w:r>
      <w:r w:rsidRPr="00C4055B">
        <w:rPr>
          <w:rFonts w:ascii="MotoyaExCedarW3" w:eastAsia="MotoyaExCedarW3" w:hAnsi="MS Mincho" w:cs="MS Mincho" w:hint="eastAsia"/>
        </w:rPr>
        <w:t>ウェイドライバーで構成され、</w:t>
      </w:r>
      <w:r>
        <w:t>12</w:t>
      </w:r>
      <w:r w:rsidRPr="00C4055B">
        <w:rPr>
          <w:rFonts w:ascii="MotoyaExCedarW3" w:eastAsia="MotoyaExCedarW3" w:hAnsi="MS Mincho" w:cs="MS Mincho" w:hint="eastAsia"/>
        </w:rPr>
        <w:t>インチウーファーと</w:t>
      </w:r>
      <w:r>
        <w:t>3</w:t>
      </w:r>
      <w:r w:rsidRPr="00C4055B">
        <w:rPr>
          <w:rFonts w:ascii="MotoyaExCedarW3" w:eastAsia="MotoyaExCedarW3" w:hAnsi="MS Mincho" w:cs="MS Mincho" w:hint="eastAsia"/>
        </w:rPr>
        <w:t>インチ高域コンプレッションドライバー</w:t>
      </w:r>
      <w:proofErr w:type="spellStart"/>
      <w:r w:rsidRPr="00C4055B">
        <w:rPr>
          <w:rFonts w:ascii="MotoyaExCedarW3" w:eastAsia="MotoyaExCedarW3" w:hAnsi="MS Mincho" w:cs="MS Mincho" w:hint="eastAsia"/>
        </w:rPr>
        <w:t>が</w:t>
      </w:r>
      <w:r>
        <w:t>Beamwidth</w:t>
      </w:r>
      <w:proofErr w:type="spellEnd"/>
      <w:r>
        <w:t xml:space="preserve"> Matching </w:t>
      </w:r>
      <w:proofErr w:type="spellStart"/>
      <w:r>
        <w:t>Waveguide</w:t>
      </w:r>
      <w:r w:rsidRPr="00C4055B">
        <w:rPr>
          <w:rFonts w:ascii="MotoyaExCedarW3" w:eastAsia="MotoyaExCedarW3" w:hAnsi="MS Mincho" w:cs="MS Mincho" w:hint="eastAsia"/>
        </w:rPr>
        <w:t>に搭載されています</w:t>
      </w:r>
      <w:proofErr w:type="spellEnd"/>
      <w:r w:rsidRPr="00C4055B">
        <w:rPr>
          <w:rFonts w:ascii="MotoyaExCedarW3" w:eastAsia="MotoyaExCedarW3" w:hAnsi="MS Mincho" w:cs="MS Mincho" w:hint="eastAsia"/>
        </w:rPr>
        <w:t>。</w:t>
      </w:r>
    </w:p>
    <w:p w14:paraId="07E4E4F1" w14:textId="78559919" w:rsidR="00C4055B" w:rsidRDefault="00C4055B" w:rsidP="00C4055B">
      <w:r w:rsidRPr="00C4055B">
        <w:rPr>
          <w:rFonts w:ascii="MotoyaExCedarW3" w:eastAsia="MotoyaExCedarW3" w:hAnsi="MS Mincho" w:cs="MS Mincho" w:hint="eastAsia"/>
        </w:rPr>
        <w:t>このフルレンジスピーカーの性能・仕様は次の値を満たします。軸上のシステム周波数レンジは、推奨</w:t>
      </w:r>
      <w:r>
        <w:t>EQ</w:t>
      </w:r>
      <w:r w:rsidRPr="00C4055B">
        <w:rPr>
          <w:rFonts w:ascii="MotoyaExCedarW3" w:eastAsia="MotoyaExCedarW3" w:hAnsi="MS Mincho" w:cs="MS Mincho" w:hint="eastAsia"/>
        </w:rPr>
        <w:t>使用時で</w:t>
      </w:r>
      <w:r>
        <w:t>6</w:t>
      </w:r>
      <w:r>
        <w:t>0 </w:t>
      </w:r>
      <w:r>
        <w:t>Hz</w:t>
      </w:r>
      <w:r w:rsidRPr="00C4055B">
        <w:rPr>
          <w:rFonts w:ascii="MotoyaExCedarW3" w:eastAsia="MotoyaExCedarW3" w:hAnsi="MS Mincho" w:cs="MS Mincho" w:hint="eastAsia"/>
        </w:rPr>
        <w:t>～</w:t>
      </w:r>
      <w:r>
        <w:t>2</w:t>
      </w:r>
      <w:r>
        <w:t>0 </w:t>
      </w:r>
      <w:r>
        <w:t>kHz</w:t>
      </w:r>
      <w:r w:rsidRPr="00C4055B">
        <w:rPr>
          <w:rFonts w:ascii="MotoyaExCedarW3" w:eastAsia="MotoyaExCedarW3" w:hAnsi="MS Mincho" w:cs="MS Mincho" w:hint="eastAsia"/>
        </w:rPr>
        <w:t>（</w:t>
      </w:r>
      <w:r>
        <w:t>-1</w:t>
      </w:r>
      <w:r>
        <w:t>0 </w:t>
      </w:r>
      <w:r>
        <w:t>dB</w:t>
      </w:r>
      <w:r w:rsidRPr="00C4055B">
        <w:rPr>
          <w:rFonts w:ascii="MotoyaExCedarW3" w:eastAsia="MotoyaExCedarW3" w:hAnsi="MS Mincho" w:cs="MS Mincho" w:hint="eastAsia"/>
        </w:rPr>
        <w:t>）です。スピーカーの感度は、無響空間内で</w:t>
      </w:r>
      <w:r>
        <w:t>9</w:t>
      </w:r>
      <w:r>
        <w:t>6 </w:t>
      </w:r>
      <w:r>
        <w:t>dB SPL</w:t>
      </w:r>
      <w:r w:rsidRPr="00C4055B">
        <w:rPr>
          <w:rFonts w:ascii="MotoyaExCedarW3" w:eastAsia="MotoyaExCedarW3" w:hAnsi="MS Mincho" w:cs="MS Mincho" w:hint="eastAsia"/>
        </w:rPr>
        <w:t>です（</w:t>
      </w:r>
      <w:r>
        <w:t>1 </w:t>
      </w:r>
      <w:r>
        <w:t>W</w:t>
      </w:r>
      <w:r w:rsidRPr="00C4055B">
        <w:rPr>
          <w:rFonts w:ascii="MotoyaExCedarW3" w:eastAsia="MotoyaExCedarW3" w:hAnsi="MS Mincho" w:cs="MS Mincho" w:hint="eastAsia"/>
        </w:rPr>
        <w:t>入力、</w:t>
      </w:r>
      <w:r>
        <w:t>1</w:t>
      </w:r>
      <w:r w:rsidRPr="00C4055B">
        <w:rPr>
          <w:rFonts w:ascii="MotoyaExCedarW3" w:eastAsia="MotoyaExCedarW3" w:hAnsi="MS Mincho" w:cs="MS Mincho" w:hint="eastAsia"/>
        </w:rPr>
        <w:t>メートル、</w:t>
      </w:r>
      <w:r>
        <w:t>AMM112</w:t>
      </w:r>
      <w:r w:rsidRPr="00C4055B">
        <w:rPr>
          <w:rFonts w:ascii="MotoyaExCedarW3" w:eastAsia="MotoyaExCedarW3" w:hAnsi="MS Mincho" w:cs="MS Mincho" w:hint="eastAsia"/>
        </w:rPr>
        <w:t>スピーカー用プロセッシング使用時）。長期許容入力定格は、</w:t>
      </w:r>
      <w:r>
        <w:t>30</w:t>
      </w:r>
      <w:r>
        <w:t>0 </w:t>
      </w:r>
      <w:r>
        <w:t>W</w:t>
      </w:r>
      <w:r w:rsidRPr="00C4055B">
        <w:rPr>
          <w:rFonts w:ascii="MotoyaExCedarW3" w:eastAsia="MotoyaExCedarW3" w:hAnsi="MS Mincho" w:cs="MS Mincho" w:hint="eastAsia"/>
        </w:rPr>
        <w:t>です（</w:t>
      </w:r>
      <w:r>
        <w:t>IEC268-5</w:t>
      </w:r>
      <w:r w:rsidRPr="00C4055B">
        <w:rPr>
          <w:rFonts w:ascii="MotoyaExCedarW3" w:eastAsia="MotoyaExCedarW3" w:hAnsi="MS Mincho" w:cs="MS Mincho" w:hint="eastAsia"/>
        </w:rPr>
        <w:t>、</w:t>
      </w:r>
      <w:r>
        <w:t>6 </w:t>
      </w:r>
      <w:r>
        <w:t>dB</w:t>
      </w:r>
      <w:r w:rsidRPr="00C4055B">
        <w:rPr>
          <w:rFonts w:ascii="MotoyaExCedarW3" w:eastAsia="MotoyaExCedarW3" w:hAnsi="MS Mincho" w:cs="MS Mincho" w:hint="eastAsia"/>
        </w:rPr>
        <w:t>クレストファクター、</w:t>
      </w:r>
      <w:r>
        <w:t>500</w:t>
      </w:r>
      <w:r w:rsidRPr="00C4055B">
        <w:rPr>
          <w:rFonts w:ascii="MotoyaExCedarW3" w:eastAsia="MotoyaExCedarW3" w:hAnsi="MS Mincho" w:cs="MS Mincho" w:hint="eastAsia"/>
        </w:rPr>
        <w:t>時間周期を満たすようピンクノイズフィルタリングを使用した長期間ライフサイクルテスト）。最大連続出力は</w:t>
      </w:r>
      <w:r>
        <w:t>12</w:t>
      </w:r>
      <w:r>
        <w:t>1 </w:t>
      </w:r>
      <w:r>
        <w:t>dB SPL</w:t>
      </w:r>
      <w:r w:rsidRPr="00C4055B">
        <w:rPr>
          <w:rFonts w:ascii="MotoyaExCedarW3" w:eastAsia="MotoyaExCedarW3" w:hAnsi="MS Mincho" w:cs="MS Mincho" w:hint="eastAsia"/>
        </w:rPr>
        <w:t>、最大ピーク出力は</w:t>
      </w:r>
      <w:r>
        <w:t>13</w:t>
      </w:r>
      <w:r>
        <w:t>1 </w:t>
      </w:r>
      <w:r>
        <w:t xml:space="preserve">dB </w:t>
      </w:r>
      <w:proofErr w:type="spellStart"/>
      <w:r>
        <w:t>SPL</w:t>
      </w:r>
      <w:r w:rsidRPr="00C4055B">
        <w:rPr>
          <w:rFonts w:ascii="MotoyaExCedarW3" w:eastAsia="MotoyaExCedarW3" w:hAnsi="MS Mincho" w:cs="MS Mincho" w:hint="eastAsia"/>
        </w:rPr>
        <w:t>です（すべて</w:t>
      </w:r>
      <w:r w:rsidRPr="00C4055B">
        <w:rPr>
          <w:rFonts w:eastAsia="MotoyaExCedarW3" w:cs="MS Mincho" w:hint="eastAsia"/>
        </w:rPr>
        <w:t>Bose</w:t>
      </w:r>
      <w:proofErr w:type="spellEnd"/>
      <w:r>
        <w:rPr>
          <w:rFonts w:eastAsia="MotoyaExCedarW3" w:cs="MS Mincho"/>
        </w:rPr>
        <w:t xml:space="preserve"> </w:t>
      </w:r>
      <w:proofErr w:type="spellStart"/>
      <w:r>
        <w:rPr>
          <w:rFonts w:eastAsia="MotoyaExCedarW3" w:cs="MS Mincho"/>
        </w:rPr>
        <w:t>Professional</w:t>
      </w:r>
      <w:r w:rsidRPr="00C4055B">
        <w:rPr>
          <w:rFonts w:ascii="MotoyaExCedarW3" w:eastAsia="MotoyaExCedarW3" w:hAnsi="MS Mincho" w:cs="MS Mincho" w:hint="eastAsia"/>
        </w:rPr>
        <w:t>推奨</w:t>
      </w:r>
      <w:r>
        <w:t>EQ</w:t>
      </w:r>
      <w:r w:rsidRPr="00C4055B">
        <w:rPr>
          <w:rFonts w:ascii="MotoyaExCedarW3" w:eastAsia="MotoyaExCedarW3" w:hAnsi="MS Mincho" w:cs="MS Mincho" w:hint="eastAsia"/>
        </w:rPr>
        <w:t>使用時</w:t>
      </w:r>
      <w:proofErr w:type="spellEnd"/>
      <w:r w:rsidRPr="00C4055B">
        <w:rPr>
          <w:rFonts w:ascii="MotoyaExCedarW3" w:eastAsia="MotoyaExCedarW3" w:hAnsi="MS Mincho" w:cs="MS Mincho" w:hint="eastAsia"/>
        </w:rPr>
        <w:t>）。公称カバレージパターンは、水平</w:t>
      </w:r>
      <w:r>
        <w:t>110°</w:t>
      </w:r>
      <w:r>
        <w:t> × </w:t>
      </w:r>
      <w:r w:rsidRPr="00C4055B">
        <w:rPr>
          <w:rFonts w:ascii="MotoyaExCedarW3" w:eastAsia="MotoyaExCedarW3" w:hAnsi="MS Mincho" w:cs="MS Mincho" w:hint="eastAsia"/>
        </w:rPr>
        <w:t>垂直</w:t>
      </w:r>
      <w:r>
        <w:t>60°</w:t>
      </w:r>
      <w:r w:rsidRPr="00C4055B">
        <w:rPr>
          <w:rFonts w:ascii="MotoyaExCedarW3" w:eastAsia="MotoyaExCedarW3" w:hAnsi="MS Mincho" w:cs="MS Mincho" w:hint="eastAsia"/>
        </w:rPr>
        <w:t>です。</w:t>
      </w:r>
    </w:p>
    <w:p w14:paraId="429EDB9C" w14:textId="462F3C39" w:rsidR="00C4055B" w:rsidRDefault="00C4055B" w:rsidP="00C4055B">
      <w:pPr>
        <w:rPr>
          <w:rFonts w:ascii="MotoyaExCedarW3" w:eastAsia="MotoyaExCedarW3" w:hAnsi="MS Mincho" w:cs="MS Mincho"/>
        </w:rPr>
      </w:pPr>
      <w:r w:rsidRPr="00C4055B">
        <w:rPr>
          <w:rFonts w:ascii="MotoyaExCedarW3" w:eastAsia="MotoyaExCedarW3" w:hAnsi="MS Mincho" w:cs="MS Mincho" w:hint="eastAsia"/>
        </w:rPr>
        <w:t>このスピーカーはバルトバーチ合板製で、黒の</w:t>
      </w:r>
      <w:r>
        <w:t>2</w:t>
      </w:r>
      <w:r w:rsidRPr="00C4055B">
        <w:rPr>
          <w:rFonts w:ascii="MotoyaExCedarW3" w:eastAsia="MotoyaExCedarW3" w:hAnsi="MS Mincho" w:cs="MS Mincho" w:hint="eastAsia"/>
        </w:rPr>
        <w:t>液型ポリウレタンコーティングが施されています。トランスデューサーとウェーブガイドは、パウダーコーティングを施した有孔スチールグリルの背後に位置しています。このスピーカーには、クロスオーバーにおけるウーファーと高域デバイスの均一なカバレージを実現する、</w:t>
      </w:r>
      <w:r>
        <w:t>Beamwidth Matching Waveguide</w:t>
      </w:r>
      <w:r w:rsidRPr="00C4055B">
        <w:rPr>
          <w:rFonts w:ascii="MotoyaExCedarW3" w:eastAsia="MotoyaExCedarW3" w:hAnsi="MS Mincho" w:cs="MS Mincho" w:hint="eastAsia"/>
        </w:rPr>
        <w:t>が採用されています。このウェーブガイドがウーファーの音響を閉じ込め、エネルギーの通り道を作ることで、低域エネルギーがスピーカーの公称カバレージに従って拡がります。スピーカーには、</w:t>
      </w:r>
      <w:r>
        <w:t>M10</w:t>
      </w:r>
      <w:r w:rsidRPr="00C4055B">
        <w:rPr>
          <w:rFonts w:ascii="MotoyaExCedarW3" w:eastAsia="MotoyaExCedarW3" w:hAnsi="MS Mincho" w:cs="MS Mincho" w:hint="eastAsia"/>
        </w:rPr>
        <w:t>サスペンションポイント（</w:t>
      </w:r>
      <w:bookmarkStart w:id="0" w:name="OLE_LINK7"/>
      <w:r>
        <w:t>× </w:t>
      </w:r>
      <w:bookmarkEnd w:id="0"/>
      <w:r>
        <w:t>6</w:t>
      </w:r>
      <w:r w:rsidRPr="00C4055B">
        <w:rPr>
          <w:rFonts w:ascii="MotoyaExCedarW3" w:eastAsia="MotoyaExCedarW3" w:hAnsi="MS Mincho" w:cs="MS Mincho" w:hint="eastAsia"/>
        </w:rPr>
        <w:t>、カバー付き）が装備されています。このスピーカーは、スピーカー製造元の供給するオプションの専用</w:t>
      </w:r>
      <w:r>
        <w:t>U</w:t>
      </w:r>
      <w:r w:rsidRPr="00C4055B">
        <w:rPr>
          <w:rFonts w:ascii="MotoyaExCedarW3" w:eastAsia="MotoyaExCedarW3" w:hAnsi="MS Mincho" w:cs="MS Mincho" w:hint="eastAsia"/>
        </w:rPr>
        <w:t>ブラケットに対応しています。このブラケットは垂直または水平に設置できます。このスピーカーは、製造元の供給するオプションのサスペンションブラケットに対応しています。これにより、シングルポイントで吊り下げる場合に、垂直振り角をより大きくできます。このスピーカーは、</w:t>
      </w:r>
      <w:r>
        <w:t>3</w:t>
      </w:r>
      <w:r>
        <w:t>5 </w:t>
      </w:r>
      <w:r>
        <w:t>mm</w:t>
      </w:r>
      <w:r w:rsidRPr="00C4055B">
        <w:rPr>
          <w:rFonts w:ascii="MotoyaExCedarW3" w:eastAsia="MotoyaExCedarW3" w:hAnsi="MS Mincho" w:cs="MS Mincho" w:hint="eastAsia"/>
        </w:rPr>
        <w:t>ポールカップを備え、スピーカースタンドまたはスピーカーポールを使用できます。入力コネクターは、</w:t>
      </w:r>
      <w:r>
        <w:t>Neutrik NL4</w:t>
      </w:r>
      <w:r w:rsidRPr="00C4055B">
        <w:rPr>
          <w:rFonts w:ascii="MotoyaExCedarW3" w:eastAsia="MotoyaExCedarW3" w:hAnsi="MS Mincho" w:cs="MS Mincho" w:hint="eastAsia"/>
        </w:rPr>
        <w:t>（</w:t>
      </w:r>
      <w:r>
        <w:t>× 2</w:t>
      </w:r>
      <w:r w:rsidRPr="00C4055B">
        <w:rPr>
          <w:rFonts w:ascii="MotoyaExCedarW3" w:eastAsia="MotoyaExCedarW3" w:hAnsi="MS Mincho" w:cs="MS Mincho" w:hint="eastAsia"/>
        </w:rPr>
        <w:t>、有線パラレルスルー接続）です。このスピーカーには、スピーカーのパッシブモードとバイアンプモードを切り替える</w:t>
      </w:r>
      <w:r>
        <w:t>2</w:t>
      </w:r>
      <w:r w:rsidRPr="00C4055B">
        <w:rPr>
          <w:rFonts w:ascii="MotoyaExCedarW3" w:eastAsia="MotoyaExCedarW3" w:hAnsi="MS Mincho" w:cs="MS Mincho" w:hint="eastAsia"/>
        </w:rPr>
        <w:t>ポジションスイッチが搭載されています。このスピーカーは、常設の屋内または仮設の屋外での使用に適しています。公称インピーダンスは</w:t>
      </w:r>
      <w:r>
        <w:t>8 </w:t>
      </w:r>
      <w:r>
        <w:rPr>
          <w:rFonts w:hint="cs"/>
        </w:rPr>
        <w:t>Ω</w:t>
      </w:r>
      <w:r w:rsidRPr="00C4055B">
        <w:rPr>
          <w:rFonts w:ascii="MotoyaExCedarW3" w:eastAsia="MotoyaExCedarW3" w:hAnsi="MS Mincho" w:cs="MS Mincho" w:hint="eastAsia"/>
        </w:rPr>
        <w:t>です。スピーカー寸法は</w:t>
      </w:r>
      <w:r>
        <w:t>45</w:t>
      </w:r>
      <w:r>
        <w:t>7 × </w:t>
      </w:r>
      <w:r>
        <w:t>45</w:t>
      </w:r>
      <w:r>
        <w:t>7 × </w:t>
      </w:r>
      <w:r>
        <w:t>38</w:t>
      </w:r>
      <w:r>
        <w:t>3 </w:t>
      </w:r>
      <w:r>
        <w:t>mm</w:t>
      </w:r>
      <w:r w:rsidRPr="00C4055B">
        <w:rPr>
          <w:rFonts w:ascii="MotoyaExCedarW3" w:eastAsia="MotoyaExCedarW3" w:hAnsi="MS Mincho" w:cs="MS Mincho" w:hint="eastAsia"/>
        </w:rPr>
        <w:t>、質量は</w:t>
      </w:r>
      <w:r>
        <w:t>22.0</w:t>
      </w:r>
      <w:r>
        <w:t>4 </w:t>
      </w:r>
      <w:r>
        <w:t>kg</w:t>
      </w:r>
      <w:r w:rsidRPr="00C4055B">
        <w:rPr>
          <w:rFonts w:ascii="MotoyaExCedarW3" w:eastAsia="MotoyaExCedarW3" w:hAnsi="MS Mincho" w:cs="MS Mincho" w:hint="eastAsia"/>
        </w:rPr>
        <w:t>です。</w:t>
      </w:r>
    </w:p>
    <w:p w14:paraId="3C52C90F" w14:textId="2D481D75" w:rsidR="005A4BF0" w:rsidRDefault="00C4055B" w:rsidP="00C4055B">
      <w:pPr>
        <w:rPr>
          <w:rFonts w:ascii="MotoyaExCedarW3" w:eastAsia="MotoyaExCedarW3" w:hAnsi="MS Mincho" w:cs="MS Mincho"/>
        </w:rPr>
      </w:pPr>
      <w:r w:rsidRPr="00C4055B">
        <w:rPr>
          <w:rFonts w:ascii="MotoyaExCedarW3" w:eastAsia="MotoyaExCedarW3" w:hAnsi="MS Mincho" w:cs="MS Mincho" w:hint="eastAsia"/>
        </w:rPr>
        <w:t>このスピーカーの正式名称は、</w:t>
      </w:r>
      <w:r>
        <w:t xml:space="preserve">AMM112 multipurpose </w:t>
      </w:r>
      <w:proofErr w:type="spellStart"/>
      <w:r>
        <w:t>loudspeaker</w:t>
      </w:r>
      <w:r w:rsidRPr="00C4055B">
        <w:rPr>
          <w:rFonts w:ascii="MotoyaExCedarW3" w:eastAsia="MotoyaExCedarW3" w:hAnsi="MS Mincho" w:cs="MS Mincho" w:hint="eastAsia"/>
        </w:rPr>
        <w:t>です</w:t>
      </w:r>
      <w:proofErr w:type="spellEnd"/>
      <w:r w:rsidRPr="00C4055B">
        <w:rPr>
          <w:rFonts w:ascii="MotoyaExCedarW3" w:eastAsia="MotoyaExCedarW3" w:hAnsi="MS Mincho" w:cs="MS Mincho" w:hint="eastAsia"/>
        </w:rPr>
        <w:t>。</w:t>
      </w:r>
    </w:p>
    <w:p w14:paraId="3A41E367" w14:textId="77777777" w:rsidR="00C4055B" w:rsidRDefault="00C4055B" w:rsidP="00C4055B">
      <w:pPr>
        <w:rPr>
          <w:rFonts w:ascii="MotoyaExCedarW3" w:eastAsia="MotoyaExCedarW3" w:hAnsi="MS Mincho" w:cs="MS Mincho"/>
        </w:rPr>
      </w:pPr>
    </w:p>
    <w:sectPr w:rsidR="00C405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350E" w14:textId="77777777" w:rsidR="00A10E1A" w:rsidRDefault="00A10E1A" w:rsidP="00583198">
      <w:pPr>
        <w:spacing w:after="0" w:line="240" w:lineRule="auto"/>
      </w:pPr>
      <w:r>
        <w:separator/>
      </w:r>
    </w:p>
  </w:endnote>
  <w:endnote w:type="continuationSeparator" w:id="0">
    <w:p w14:paraId="6A2F211C" w14:textId="77777777" w:rsidR="00A10E1A" w:rsidRDefault="00A10E1A"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toyaExCedarW3">
    <w:panose1 w:val="020B0300000000000000"/>
    <w:charset w:val="80"/>
    <w:family w:val="modern"/>
    <w:pitch w:val="variable"/>
    <w:sig w:usb0="80000283" w:usb1="08476CF8"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4332" w14:textId="77777777" w:rsidR="00A10E1A" w:rsidRDefault="00A10E1A" w:rsidP="00583198">
      <w:pPr>
        <w:spacing w:after="0" w:line="240" w:lineRule="auto"/>
      </w:pPr>
      <w:r>
        <w:separator/>
      </w:r>
    </w:p>
  </w:footnote>
  <w:footnote w:type="continuationSeparator" w:id="0">
    <w:p w14:paraId="613B458C" w14:textId="77777777" w:rsidR="00A10E1A" w:rsidRDefault="00A10E1A"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1A"/>
    <w:rsid w:val="000F1458"/>
    <w:rsid w:val="001C47E5"/>
    <w:rsid w:val="00286445"/>
    <w:rsid w:val="00325C5E"/>
    <w:rsid w:val="00481BE3"/>
    <w:rsid w:val="004B55F9"/>
    <w:rsid w:val="005148BF"/>
    <w:rsid w:val="00551792"/>
    <w:rsid w:val="00567755"/>
    <w:rsid w:val="00583198"/>
    <w:rsid w:val="005A4BF0"/>
    <w:rsid w:val="00614DEA"/>
    <w:rsid w:val="007E3A97"/>
    <w:rsid w:val="008F3C81"/>
    <w:rsid w:val="009B2D17"/>
    <w:rsid w:val="00A10E1A"/>
    <w:rsid w:val="00A10ECD"/>
    <w:rsid w:val="00AB5905"/>
    <w:rsid w:val="00B042FF"/>
    <w:rsid w:val="00B236A8"/>
    <w:rsid w:val="00B510A9"/>
    <w:rsid w:val="00BE0325"/>
    <w:rsid w:val="00C4055B"/>
    <w:rsid w:val="00C97D5C"/>
    <w:rsid w:val="00CF7D92"/>
    <w:rsid w:val="00D04FC2"/>
    <w:rsid w:val="00DC7064"/>
    <w:rsid w:val="00DD18DC"/>
    <w:rsid w:val="00E73FC3"/>
    <w:rsid w:val="00F01AFB"/>
    <w:rsid w:val="00F60111"/>
    <w:rsid w:val="00FE794D"/>
    <w:rsid w:val="00FF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A2B5"/>
  <w15:chartTrackingRefBased/>
  <w15:docId w15:val="{E35ECF70-638F-457C-A22C-EE77BA1A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3</TotalTime>
  <Pages>1</Pages>
  <Words>998</Words>
  <Characters>1184</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2023-07-20T20:12:00Z</dcterms:created>
  <dcterms:modified xsi:type="dcterms:W3CDTF">2023-07-20T20:15:00Z</dcterms:modified>
</cp:coreProperties>
</file>