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9B24" w14:textId="77777777" w:rsidR="007E3A97" w:rsidRPr="007E3A97" w:rsidRDefault="007E3A97" w:rsidP="007E3A97">
      <w:pPr>
        <w:rPr>
          <w:b/>
          <w:bCs/>
        </w:rPr>
      </w:pPr>
      <w:r w:rsidRPr="007E3A97">
        <w:rPr>
          <w:b/>
          <w:bCs/>
        </w:rPr>
        <w:t>Enceinte multi-usage AMM112</w:t>
      </w:r>
    </w:p>
    <w:p w14:paraId="7EB0958E" w14:textId="77777777" w:rsidR="007E3A97" w:rsidRPr="007E3A97" w:rsidRDefault="007E3A97" w:rsidP="007E3A97">
      <w:pPr>
        <w:rPr>
          <w:sz w:val="20"/>
          <w:szCs w:val="20"/>
        </w:rPr>
      </w:pPr>
      <w:r w:rsidRPr="007E3A97">
        <w:rPr>
          <w:sz w:val="20"/>
          <w:szCs w:val="20"/>
        </w:rPr>
        <w:t>SPÉCIFICATIONS TECHNIQUES À L’ATTENTION DES ARCHITECTES ET DES INGÉNIEURS</w:t>
      </w:r>
    </w:p>
    <w:p w14:paraId="576674ED" w14:textId="5E4DAF82" w:rsidR="007E3A97" w:rsidRPr="007E3A97" w:rsidRDefault="007E3A97" w:rsidP="007E3A97">
      <w:pPr>
        <w:rPr>
          <w:sz w:val="20"/>
          <w:szCs w:val="20"/>
        </w:rPr>
      </w:pPr>
      <w:r>
        <w:rPr>
          <w:sz w:val="20"/>
          <w:szCs w:val="20"/>
        </w:rPr>
        <w:t>JUILLET 2023</w:t>
      </w:r>
    </w:p>
    <w:p w14:paraId="10A08A2F" w14:textId="6959A603" w:rsidR="007E3A97" w:rsidRPr="007E3A97" w:rsidRDefault="007E3A97" w:rsidP="007E3A97">
      <w:proofErr w:type="spellStart"/>
      <w:r w:rsidRPr="007E3A97">
        <w:t>L’enceinte</w:t>
      </w:r>
      <w:proofErr w:type="spellEnd"/>
      <w:r w:rsidRPr="007E3A97">
        <w:t xml:space="preserve"> large </w:t>
      </w:r>
      <w:proofErr w:type="spellStart"/>
      <w:r w:rsidRPr="007E3A97">
        <w:t>bande</w:t>
      </w:r>
      <w:proofErr w:type="spellEnd"/>
      <w:r w:rsidRPr="007E3A97">
        <w:t xml:space="preserve"> </w:t>
      </w:r>
      <w:proofErr w:type="spellStart"/>
      <w:r w:rsidRPr="007E3A97">
        <w:t>contiendra</w:t>
      </w:r>
      <w:proofErr w:type="spellEnd"/>
      <w:r w:rsidRPr="007E3A97">
        <w:t xml:space="preserve"> un haut-</w:t>
      </w:r>
      <w:proofErr w:type="spellStart"/>
      <w:r w:rsidRPr="007E3A97">
        <w:t>parleur</w:t>
      </w:r>
      <w:proofErr w:type="spellEnd"/>
      <w:r w:rsidRPr="007E3A97">
        <w:t xml:space="preserve"> coaxial deux </w:t>
      </w:r>
      <w:proofErr w:type="spellStart"/>
      <w:r w:rsidRPr="007E3A97">
        <w:t>voies</w:t>
      </w:r>
      <w:proofErr w:type="spellEnd"/>
      <w:r w:rsidRPr="007E3A97">
        <w:t xml:space="preserve"> </w:t>
      </w:r>
      <w:proofErr w:type="spellStart"/>
      <w:r w:rsidRPr="007E3A97">
        <w:t>comprenant</w:t>
      </w:r>
      <w:proofErr w:type="spellEnd"/>
      <w:r w:rsidRPr="007E3A97">
        <w:t xml:space="preserve"> un module de basses 1</w:t>
      </w:r>
      <w:r>
        <w:t>2 </w:t>
      </w:r>
      <w:proofErr w:type="spellStart"/>
      <w:r w:rsidRPr="007E3A97">
        <w:t>pouces</w:t>
      </w:r>
      <w:proofErr w:type="spellEnd"/>
      <w:r w:rsidRPr="007E3A97">
        <w:t xml:space="preserve"> et un </w:t>
      </w:r>
      <w:proofErr w:type="spellStart"/>
      <w:r w:rsidRPr="007E3A97">
        <w:t>moteur</w:t>
      </w:r>
      <w:proofErr w:type="spellEnd"/>
      <w:r w:rsidRPr="007E3A97">
        <w:t xml:space="preserve"> de compression </w:t>
      </w:r>
      <w:proofErr w:type="spellStart"/>
      <w:r w:rsidRPr="007E3A97">
        <w:t>hautes</w:t>
      </w:r>
      <w:proofErr w:type="spellEnd"/>
      <w:r w:rsidRPr="007E3A97">
        <w:t xml:space="preserve"> </w:t>
      </w:r>
      <w:proofErr w:type="spellStart"/>
      <w:r w:rsidRPr="007E3A97">
        <w:t>fréquences</w:t>
      </w:r>
      <w:proofErr w:type="spellEnd"/>
      <w:r w:rsidRPr="007E3A97">
        <w:t xml:space="preserve"> de </w:t>
      </w:r>
      <w:r>
        <w:t>3 </w:t>
      </w:r>
      <w:proofErr w:type="spellStart"/>
      <w:r w:rsidRPr="007E3A97">
        <w:t>pouces</w:t>
      </w:r>
      <w:proofErr w:type="spellEnd"/>
      <w:r w:rsidRPr="007E3A97">
        <w:t xml:space="preserve"> </w:t>
      </w:r>
      <w:proofErr w:type="spellStart"/>
      <w:r w:rsidRPr="007E3A97">
        <w:t>monté</w:t>
      </w:r>
      <w:proofErr w:type="spellEnd"/>
      <w:r w:rsidRPr="007E3A97">
        <w:t xml:space="preserve"> sur un guide </w:t>
      </w:r>
      <w:proofErr w:type="spellStart"/>
      <w:r w:rsidRPr="007E3A97">
        <w:t>d’ondes</w:t>
      </w:r>
      <w:proofErr w:type="spellEnd"/>
      <w:r w:rsidRPr="007E3A97">
        <w:t xml:space="preserve"> Beamwidth Matching Waveguide.</w:t>
      </w:r>
    </w:p>
    <w:p w14:paraId="79E1D7A1" w14:textId="230E4FCC" w:rsidR="007E3A97" w:rsidRPr="007E3A97" w:rsidRDefault="007E3A97" w:rsidP="007E3A97">
      <w:proofErr w:type="spellStart"/>
      <w:r w:rsidRPr="007E3A97">
        <w:t>L’enceinte</w:t>
      </w:r>
      <w:proofErr w:type="spellEnd"/>
      <w:r w:rsidRPr="007E3A97">
        <w:t xml:space="preserve"> large </w:t>
      </w:r>
      <w:proofErr w:type="spellStart"/>
      <w:r w:rsidRPr="007E3A97">
        <w:t>bande</w:t>
      </w:r>
      <w:proofErr w:type="spellEnd"/>
      <w:r w:rsidRPr="007E3A97">
        <w:t xml:space="preserve"> </w:t>
      </w:r>
      <w:proofErr w:type="spellStart"/>
      <w:r w:rsidRPr="007E3A97">
        <w:t>devra</w:t>
      </w:r>
      <w:proofErr w:type="spellEnd"/>
      <w:r w:rsidRPr="007E3A97">
        <w:t xml:space="preserve"> </w:t>
      </w:r>
      <w:proofErr w:type="spellStart"/>
      <w:r w:rsidRPr="007E3A97">
        <w:t>être</w:t>
      </w:r>
      <w:proofErr w:type="spellEnd"/>
      <w:r w:rsidRPr="007E3A97">
        <w:t xml:space="preserve"> </w:t>
      </w:r>
      <w:proofErr w:type="spellStart"/>
      <w:r w:rsidRPr="007E3A97">
        <w:t>conforme</w:t>
      </w:r>
      <w:proofErr w:type="spellEnd"/>
      <w:r w:rsidRPr="007E3A97">
        <w:t xml:space="preserve"> aux </w:t>
      </w:r>
      <w:proofErr w:type="spellStart"/>
      <w:r w:rsidRPr="007E3A97">
        <w:t>spécifications</w:t>
      </w:r>
      <w:proofErr w:type="spellEnd"/>
      <w:r w:rsidRPr="007E3A97">
        <w:t xml:space="preserve"> de performances </w:t>
      </w:r>
      <w:proofErr w:type="spellStart"/>
      <w:proofErr w:type="gramStart"/>
      <w:r w:rsidRPr="007E3A97">
        <w:t>suivantes</w:t>
      </w:r>
      <w:proofErr w:type="spellEnd"/>
      <w:r w:rsidRPr="007E3A97">
        <w:t xml:space="preserve"> :</w:t>
      </w:r>
      <w:proofErr w:type="gramEnd"/>
      <w:r w:rsidRPr="007E3A97">
        <w:t xml:space="preserve"> La </w:t>
      </w:r>
      <w:proofErr w:type="spellStart"/>
      <w:r w:rsidRPr="007E3A97">
        <w:t>plage</w:t>
      </w:r>
      <w:proofErr w:type="spellEnd"/>
      <w:r w:rsidRPr="007E3A97">
        <w:t xml:space="preserve"> de </w:t>
      </w:r>
      <w:proofErr w:type="spellStart"/>
      <w:r w:rsidRPr="007E3A97">
        <w:t>fréquences</w:t>
      </w:r>
      <w:proofErr w:type="spellEnd"/>
      <w:r w:rsidRPr="007E3A97">
        <w:t xml:space="preserve"> dans </w:t>
      </w:r>
      <w:proofErr w:type="spellStart"/>
      <w:r w:rsidRPr="007E3A97">
        <w:t>l’axe</w:t>
      </w:r>
      <w:proofErr w:type="spellEnd"/>
      <w:r w:rsidRPr="007E3A97">
        <w:t xml:space="preserve"> </w:t>
      </w:r>
      <w:proofErr w:type="spellStart"/>
      <w:r w:rsidRPr="007E3A97">
        <w:t>devra</w:t>
      </w:r>
      <w:proofErr w:type="spellEnd"/>
      <w:r w:rsidRPr="007E3A97">
        <w:t xml:space="preserve"> </w:t>
      </w:r>
      <w:proofErr w:type="spellStart"/>
      <w:r w:rsidRPr="007E3A97">
        <w:t>être</w:t>
      </w:r>
      <w:proofErr w:type="spellEnd"/>
      <w:r w:rsidRPr="007E3A97">
        <w:t xml:space="preserve"> comprise entre 6</w:t>
      </w:r>
      <w:r>
        <w:t>0 </w:t>
      </w:r>
      <w:r w:rsidRPr="007E3A97">
        <w:t>Hz et 2</w:t>
      </w:r>
      <w:r>
        <w:t>0 </w:t>
      </w:r>
      <w:r w:rsidRPr="007E3A97">
        <w:t>kHz (-1</w:t>
      </w:r>
      <w:r>
        <w:t>0 </w:t>
      </w:r>
      <w:r w:rsidRPr="007E3A97">
        <w:t xml:space="preserve">dB) avec les </w:t>
      </w:r>
      <w:proofErr w:type="spellStart"/>
      <w:r w:rsidRPr="007E3A97">
        <w:t>paramètres</w:t>
      </w:r>
      <w:proofErr w:type="spellEnd"/>
      <w:r w:rsidRPr="007E3A97">
        <w:t xml:space="preserve"> </w:t>
      </w:r>
      <w:proofErr w:type="spellStart"/>
      <w:r w:rsidRPr="007E3A97">
        <w:t>d’égalisation</w:t>
      </w:r>
      <w:proofErr w:type="spellEnd"/>
      <w:r w:rsidRPr="007E3A97">
        <w:t xml:space="preserve"> active </w:t>
      </w:r>
      <w:proofErr w:type="spellStart"/>
      <w:r w:rsidRPr="007E3A97">
        <w:t>recommandés</w:t>
      </w:r>
      <w:proofErr w:type="spellEnd"/>
      <w:r w:rsidRPr="007E3A97">
        <w:t xml:space="preserve">. La </w:t>
      </w:r>
      <w:proofErr w:type="spellStart"/>
      <w:r w:rsidRPr="007E3A97">
        <w:t>sensibilité</w:t>
      </w:r>
      <w:proofErr w:type="spellEnd"/>
      <w:r w:rsidRPr="007E3A97">
        <w:t xml:space="preserve"> de </w:t>
      </w:r>
      <w:proofErr w:type="spellStart"/>
      <w:r w:rsidRPr="007E3A97">
        <w:t>l’enceinte</w:t>
      </w:r>
      <w:proofErr w:type="spellEnd"/>
      <w:r w:rsidRPr="007E3A97">
        <w:t xml:space="preserve"> sera de 9</w:t>
      </w:r>
      <w:r>
        <w:t>6 </w:t>
      </w:r>
      <w:r w:rsidRPr="007E3A97">
        <w:t xml:space="preserve">dB SPL pour </w:t>
      </w:r>
      <w:r>
        <w:t>1 </w:t>
      </w:r>
      <w:r w:rsidRPr="007E3A97">
        <w:t xml:space="preserve">W à </w:t>
      </w:r>
      <w:r>
        <w:t>1 </w:t>
      </w:r>
      <w:r w:rsidRPr="007E3A97">
        <w:t xml:space="preserve">m dans un </w:t>
      </w:r>
      <w:proofErr w:type="spellStart"/>
      <w:r w:rsidRPr="007E3A97">
        <w:t>environnement</w:t>
      </w:r>
      <w:proofErr w:type="spellEnd"/>
      <w:r w:rsidRPr="007E3A97">
        <w:t xml:space="preserve"> </w:t>
      </w:r>
      <w:proofErr w:type="spellStart"/>
      <w:r w:rsidRPr="007E3A97">
        <w:t>anéchoïque</w:t>
      </w:r>
      <w:proofErr w:type="spellEnd"/>
      <w:r w:rsidRPr="007E3A97">
        <w:t xml:space="preserve"> avec les </w:t>
      </w:r>
      <w:proofErr w:type="spellStart"/>
      <w:r w:rsidRPr="007E3A97">
        <w:t>paramètres</w:t>
      </w:r>
      <w:proofErr w:type="spellEnd"/>
      <w:r w:rsidRPr="007E3A97">
        <w:t xml:space="preserve"> </w:t>
      </w:r>
      <w:proofErr w:type="spellStart"/>
      <w:r w:rsidRPr="007E3A97">
        <w:t>d’égalisation</w:t>
      </w:r>
      <w:proofErr w:type="spellEnd"/>
      <w:r w:rsidRPr="007E3A97">
        <w:t xml:space="preserve"> active </w:t>
      </w:r>
      <w:proofErr w:type="spellStart"/>
      <w:r w:rsidRPr="007E3A97">
        <w:t>recommandés</w:t>
      </w:r>
      <w:proofErr w:type="spellEnd"/>
      <w:r w:rsidRPr="007E3A97">
        <w:t xml:space="preserve"> pour AMM112. La puissance admissible à long </w:t>
      </w:r>
      <w:proofErr w:type="spellStart"/>
      <w:r w:rsidRPr="007E3A97">
        <w:t>terme</w:t>
      </w:r>
      <w:proofErr w:type="spellEnd"/>
      <w:r w:rsidRPr="007E3A97">
        <w:t xml:space="preserve"> sera de 30</w:t>
      </w:r>
      <w:r>
        <w:t>0 </w:t>
      </w:r>
      <w:r w:rsidRPr="007E3A97">
        <w:t xml:space="preserve">W (test de durée de vie </w:t>
      </w:r>
      <w:proofErr w:type="spellStart"/>
      <w:r w:rsidRPr="007E3A97">
        <w:t>étendue</w:t>
      </w:r>
      <w:proofErr w:type="spellEnd"/>
      <w:r w:rsidRPr="007E3A97">
        <w:t xml:space="preserve"> </w:t>
      </w:r>
      <w:proofErr w:type="spellStart"/>
      <w:r w:rsidRPr="007E3A97">
        <w:t>réalisé</w:t>
      </w:r>
      <w:proofErr w:type="spellEnd"/>
      <w:r w:rsidRPr="007E3A97">
        <w:t xml:space="preserve"> à </w:t>
      </w:r>
      <w:proofErr w:type="spellStart"/>
      <w:r w:rsidRPr="007E3A97">
        <w:t>l’aide</w:t>
      </w:r>
      <w:proofErr w:type="spellEnd"/>
      <w:r w:rsidRPr="007E3A97">
        <w:t xml:space="preserve"> du </w:t>
      </w:r>
      <w:proofErr w:type="spellStart"/>
      <w:r w:rsidRPr="007E3A97">
        <w:t>bruit</w:t>
      </w:r>
      <w:proofErr w:type="spellEnd"/>
      <w:r w:rsidRPr="007E3A97">
        <w:t xml:space="preserve"> rose </w:t>
      </w:r>
      <w:proofErr w:type="spellStart"/>
      <w:r w:rsidRPr="007E3A97">
        <w:t>filtré</w:t>
      </w:r>
      <w:proofErr w:type="spellEnd"/>
      <w:r w:rsidRPr="007E3A97">
        <w:t xml:space="preserve"> </w:t>
      </w:r>
      <w:proofErr w:type="spellStart"/>
      <w:r w:rsidRPr="007E3A97">
        <w:t>en</w:t>
      </w:r>
      <w:proofErr w:type="spellEnd"/>
      <w:r w:rsidRPr="007E3A97">
        <w:t xml:space="preserve"> </w:t>
      </w:r>
      <w:proofErr w:type="spellStart"/>
      <w:r w:rsidRPr="007E3A97">
        <w:t>conformité</w:t>
      </w:r>
      <w:proofErr w:type="spellEnd"/>
      <w:r w:rsidRPr="007E3A97">
        <w:t xml:space="preserve"> avec la </w:t>
      </w:r>
      <w:proofErr w:type="spellStart"/>
      <w:r w:rsidRPr="007E3A97">
        <w:t>norme</w:t>
      </w:r>
      <w:proofErr w:type="spellEnd"/>
      <w:r w:rsidRPr="007E3A97">
        <w:t xml:space="preserve"> CEI 268-5, au </w:t>
      </w:r>
      <w:proofErr w:type="spellStart"/>
      <w:r w:rsidRPr="007E3A97">
        <w:t>facteur</w:t>
      </w:r>
      <w:proofErr w:type="spellEnd"/>
      <w:r w:rsidRPr="007E3A97">
        <w:t xml:space="preserve"> de </w:t>
      </w:r>
      <w:proofErr w:type="spellStart"/>
      <w:r w:rsidRPr="007E3A97">
        <w:t>crête</w:t>
      </w:r>
      <w:proofErr w:type="spellEnd"/>
      <w:r w:rsidRPr="007E3A97">
        <w:t xml:space="preserve"> de </w:t>
      </w:r>
      <w:r>
        <w:t>6 </w:t>
      </w:r>
      <w:r w:rsidRPr="007E3A97">
        <w:t>dB, pendant 50</w:t>
      </w:r>
      <w:r>
        <w:t>0 </w:t>
      </w:r>
      <w:proofErr w:type="spellStart"/>
      <w:r w:rsidRPr="007E3A97">
        <w:t>heures</w:t>
      </w:r>
      <w:proofErr w:type="spellEnd"/>
      <w:r w:rsidRPr="007E3A97">
        <w:t xml:space="preserve">). Le </w:t>
      </w:r>
      <w:proofErr w:type="spellStart"/>
      <w:r w:rsidRPr="007E3A97">
        <w:t>niveau</w:t>
      </w:r>
      <w:proofErr w:type="spellEnd"/>
      <w:r w:rsidRPr="007E3A97">
        <w:t xml:space="preserve"> de sortie maximal </w:t>
      </w:r>
      <w:proofErr w:type="spellStart"/>
      <w:r w:rsidRPr="007E3A97">
        <w:t>en</w:t>
      </w:r>
      <w:proofErr w:type="spellEnd"/>
      <w:r w:rsidRPr="007E3A97">
        <w:t xml:space="preserve"> </w:t>
      </w:r>
      <w:proofErr w:type="spellStart"/>
      <w:r w:rsidRPr="007E3A97">
        <w:t>continu</w:t>
      </w:r>
      <w:proofErr w:type="spellEnd"/>
      <w:r w:rsidRPr="007E3A97">
        <w:t xml:space="preserve"> sera de 12</w:t>
      </w:r>
      <w:r>
        <w:t>1 </w:t>
      </w:r>
      <w:r w:rsidRPr="007E3A97">
        <w:t xml:space="preserve">dB SPL et le </w:t>
      </w:r>
      <w:proofErr w:type="spellStart"/>
      <w:r w:rsidRPr="007E3A97">
        <w:t>niveau</w:t>
      </w:r>
      <w:proofErr w:type="spellEnd"/>
      <w:r w:rsidRPr="007E3A97">
        <w:t xml:space="preserve"> de sortie maximal </w:t>
      </w:r>
      <w:proofErr w:type="spellStart"/>
      <w:r w:rsidRPr="007E3A97">
        <w:t>en</w:t>
      </w:r>
      <w:proofErr w:type="spellEnd"/>
      <w:r w:rsidRPr="007E3A97">
        <w:t xml:space="preserve"> </w:t>
      </w:r>
      <w:proofErr w:type="spellStart"/>
      <w:r w:rsidRPr="007E3A97">
        <w:t>crête</w:t>
      </w:r>
      <w:proofErr w:type="spellEnd"/>
      <w:r w:rsidRPr="007E3A97">
        <w:t xml:space="preserve"> sera de 13</w:t>
      </w:r>
      <w:r>
        <w:t>1 </w:t>
      </w:r>
      <w:r w:rsidRPr="007E3A97">
        <w:t xml:space="preserve">dB SPL avec </w:t>
      </w:r>
      <w:proofErr w:type="spellStart"/>
      <w:r w:rsidRPr="007E3A97">
        <w:t>courbe</w:t>
      </w:r>
      <w:proofErr w:type="spellEnd"/>
      <w:r w:rsidRPr="007E3A97">
        <w:t xml:space="preserve"> </w:t>
      </w:r>
      <w:proofErr w:type="spellStart"/>
      <w:r w:rsidRPr="007E3A97">
        <w:t>d’égalisation</w:t>
      </w:r>
      <w:proofErr w:type="spellEnd"/>
      <w:r w:rsidRPr="007E3A97">
        <w:t xml:space="preserve"> Bose</w:t>
      </w:r>
      <w:r>
        <w:t xml:space="preserve"> Professional</w:t>
      </w:r>
      <w:r w:rsidRPr="007E3A97">
        <w:t xml:space="preserve">. Le </w:t>
      </w:r>
      <w:proofErr w:type="spellStart"/>
      <w:r w:rsidRPr="007E3A97">
        <w:t>profil</w:t>
      </w:r>
      <w:proofErr w:type="spellEnd"/>
      <w:r w:rsidRPr="007E3A97">
        <w:t xml:space="preserve"> de couverture nominal sera de 110°</w:t>
      </w:r>
      <w:r>
        <w:t> </w:t>
      </w:r>
      <w:r w:rsidRPr="007E3A97">
        <w:t>H</w:t>
      </w:r>
      <w:r>
        <w:t> × </w:t>
      </w:r>
      <w:r w:rsidRPr="007E3A97">
        <w:t>60°</w:t>
      </w:r>
      <w:r>
        <w:t> </w:t>
      </w:r>
      <w:r w:rsidRPr="007E3A97">
        <w:t>V.</w:t>
      </w:r>
    </w:p>
    <w:p w14:paraId="37272263" w14:textId="7C87FB26" w:rsidR="007E3A97" w:rsidRDefault="007E3A97" w:rsidP="007E3A97">
      <w:proofErr w:type="spellStart"/>
      <w:r w:rsidRPr="007E3A97">
        <w:t>L’enceinte</w:t>
      </w:r>
      <w:proofErr w:type="spellEnd"/>
      <w:r w:rsidRPr="007E3A97">
        <w:t xml:space="preserve"> sera </w:t>
      </w:r>
      <w:proofErr w:type="spellStart"/>
      <w:r w:rsidRPr="007E3A97">
        <w:t>fabriquée</w:t>
      </w:r>
      <w:proofErr w:type="spellEnd"/>
      <w:r w:rsidRPr="007E3A97">
        <w:t xml:space="preserve"> </w:t>
      </w:r>
      <w:proofErr w:type="spellStart"/>
      <w:r w:rsidRPr="007E3A97">
        <w:t>en</w:t>
      </w:r>
      <w:proofErr w:type="spellEnd"/>
      <w:r w:rsidRPr="007E3A97">
        <w:t xml:space="preserve"> </w:t>
      </w:r>
      <w:proofErr w:type="spellStart"/>
      <w:r w:rsidRPr="007E3A97">
        <w:t>bouleau</w:t>
      </w:r>
      <w:proofErr w:type="spellEnd"/>
      <w:r w:rsidRPr="007E3A97">
        <w:t xml:space="preserve"> de la </w:t>
      </w:r>
      <w:proofErr w:type="spellStart"/>
      <w:r w:rsidRPr="007E3A97">
        <w:t>Baltique</w:t>
      </w:r>
      <w:proofErr w:type="spellEnd"/>
      <w:r w:rsidRPr="007E3A97">
        <w:t xml:space="preserve"> avec un </w:t>
      </w:r>
      <w:proofErr w:type="spellStart"/>
      <w:r w:rsidRPr="007E3A97">
        <w:t>revêtement</w:t>
      </w:r>
      <w:proofErr w:type="spellEnd"/>
      <w:r w:rsidRPr="007E3A97">
        <w:t xml:space="preserve"> </w:t>
      </w:r>
      <w:proofErr w:type="spellStart"/>
      <w:r w:rsidRPr="007E3A97">
        <w:t>en</w:t>
      </w:r>
      <w:proofErr w:type="spellEnd"/>
      <w:r w:rsidRPr="007E3A97">
        <w:t xml:space="preserve"> </w:t>
      </w:r>
      <w:r>
        <w:t>2 </w:t>
      </w:r>
      <w:r w:rsidRPr="007E3A97">
        <w:t xml:space="preserve">parties </w:t>
      </w:r>
      <w:proofErr w:type="spellStart"/>
      <w:r w:rsidRPr="007E3A97">
        <w:t>en</w:t>
      </w:r>
      <w:proofErr w:type="spellEnd"/>
      <w:r w:rsidRPr="007E3A97">
        <w:t xml:space="preserve"> </w:t>
      </w:r>
      <w:proofErr w:type="spellStart"/>
      <w:r w:rsidRPr="007E3A97">
        <w:t>polyuréthane</w:t>
      </w:r>
      <w:proofErr w:type="spellEnd"/>
      <w:r w:rsidRPr="007E3A97">
        <w:t xml:space="preserve">. Les </w:t>
      </w:r>
      <w:proofErr w:type="spellStart"/>
      <w:r w:rsidRPr="007E3A97">
        <w:t>transducteurs</w:t>
      </w:r>
      <w:proofErr w:type="spellEnd"/>
      <w:r w:rsidRPr="007E3A97">
        <w:t xml:space="preserve"> et le guide </w:t>
      </w:r>
      <w:proofErr w:type="spellStart"/>
      <w:r w:rsidRPr="007E3A97">
        <w:t>d’ondes</w:t>
      </w:r>
      <w:proofErr w:type="spellEnd"/>
      <w:r w:rsidRPr="007E3A97">
        <w:t xml:space="preserve"> </w:t>
      </w:r>
      <w:proofErr w:type="spellStart"/>
      <w:r w:rsidRPr="007E3A97">
        <w:t>seront</w:t>
      </w:r>
      <w:proofErr w:type="spellEnd"/>
      <w:r w:rsidRPr="007E3A97">
        <w:t xml:space="preserve"> protégés par </w:t>
      </w:r>
      <w:proofErr w:type="spellStart"/>
      <w:r w:rsidRPr="007E3A97">
        <w:t>une</w:t>
      </w:r>
      <w:proofErr w:type="spellEnd"/>
      <w:r w:rsidRPr="007E3A97">
        <w:t xml:space="preserve"> grille </w:t>
      </w:r>
      <w:proofErr w:type="spellStart"/>
      <w:r w:rsidRPr="007E3A97">
        <w:t>perforée</w:t>
      </w:r>
      <w:proofErr w:type="spellEnd"/>
      <w:r w:rsidRPr="007E3A97">
        <w:t xml:space="preserve"> </w:t>
      </w:r>
      <w:proofErr w:type="spellStart"/>
      <w:r w:rsidRPr="007E3A97">
        <w:t>en</w:t>
      </w:r>
      <w:proofErr w:type="spellEnd"/>
      <w:r w:rsidRPr="007E3A97">
        <w:t xml:space="preserve"> </w:t>
      </w:r>
      <w:proofErr w:type="spellStart"/>
      <w:r w:rsidRPr="007E3A97">
        <w:t>acier</w:t>
      </w:r>
      <w:proofErr w:type="spellEnd"/>
      <w:r w:rsidRPr="007E3A97">
        <w:t xml:space="preserve">, de </w:t>
      </w:r>
      <w:proofErr w:type="spellStart"/>
      <w:r w:rsidRPr="007E3A97">
        <w:t>finition</w:t>
      </w:r>
      <w:proofErr w:type="spellEnd"/>
      <w:r w:rsidRPr="007E3A97">
        <w:t xml:space="preserve"> </w:t>
      </w:r>
      <w:proofErr w:type="spellStart"/>
      <w:r w:rsidRPr="007E3A97">
        <w:t>peinte</w:t>
      </w:r>
      <w:proofErr w:type="spellEnd"/>
      <w:r w:rsidRPr="007E3A97">
        <w:t xml:space="preserve"> </w:t>
      </w:r>
      <w:proofErr w:type="spellStart"/>
      <w:r w:rsidRPr="007E3A97">
        <w:t>thermolaquée</w:t>
      </w:r>
      <w:proofErr w:type="spellEnd"/>
      <w:r w:rsidRPr="007E3A97">
        <w:t xml:space="preserve">. </w:t>
      </w:r>
      <w:proofErr w:type="spellStart"/>
      <w:r w:rsidRPr="007E3A97">
        <w:t>L’enceinte</w:t>
      </w:r>
      <w:proofErr w:type="spellEnd"/>
      <w:r w:rsidRPr="007E3A97">
        <w:t xml:space="preserve"> sera </w:t>
      </w:r>
      <w:proofErr w:type="spellStart"/>
      <w:r w:rsidRPr="007E3A97">
        <w:t>dotée</w:t>
      </w:r>
      <w:proofErr w:type="spellEnd"/>
      <w:r w:rsidRPr="007E3A97">
        <w:t xml:space="preserve"> d’un guide </w:t>
      </w:r>
      <w:proofErr w:type="spellStart"/>
      <w:r w:rsidRPr="007E3A97">
        <w:t>d’ondes</w:t>
      </w:r>
      <w:proofErr w:type="spellEnd"/>
      <w:r w:rsidRPr="007E3A97">
        <w:t xml:space="preserve"> à </w:t>
      </w:r>
      <w:proofErr w:type="spellStart"/>
      <w:r w:rsidRPr="007E3A97">
        <w:t>alignement</w:t>
      </w:r>
      <w:proofErr w:type="spellEnd"/>
      <w:r w:rsidRPr="007E3A97">
        <w:t xml:space="preserve"> de dispersion qui calque la couverture du module de basses sur </w:t>
      </w:r>
      <w:proofErr w:type="spellStart"/>
      <w:r w:rsidRPr="007E3A97">
        <w:t>l’appareil</w:t>
      </w:r>
      <w:proofErr w:type="spellEnd"/>
      <w:r w:rsidRPr="007E3A97">
        <w:t xml:space="preserve"> </w:t>
      </w:r>
      <w:proofErr w:type="spellStart"/>
      <w:r w:rsidRPr="007E3A97">
        <w:t>hautes</w:t>
      </w:r>
      <w:proofErr w:type="spellEnd"/>
      <w:r w:rsidRPr="007E3A97">
        <w:t xml:space="preserve"> </w:t>
      </w:r>
      <w:proofErr w:type="spellStart"/>
      <w:r w:rsidRPr="007E3A97">
        <w:t>fréquences</w:t>
      </w:r>
      <w:proofErr w:type="spellEnd"/>
      <w:r w:rsidRPr="007E3A97">
        <w:t xml:space="preserve"> au </w:t>
      </w:r>
      <w:proofErr w:type="spellStart"/>
      <w:r w:rsidRPr="007E3A97">
        <w:t>niveau</w:t>
      </w:r>
      <w:proofErr w:type="spellEnd"/>
      <w:r w:rsidRPr="007E3A97">
        <w:t xml:space="preserve"> du </w:t>
      </w:r>
      <w:proofErr w:type="spellStart"/>
      <w:r w:rsidRPr="007E3A97">
        <w:t>filtrage</w:t>
      </w:r>
      <w:proofErr w:type="spellEnd"/>
      <w:r w:rsidRPr="007E3A97">
        <w:t xml:space="preserve">. Le guide </w:t>
      </w:r>
      <w:proofErr w:type="spellStart"/>
      <w:r w:rsidRPr="007E3A97">
        <w:t>d’ondes</w:t>
      </w:r>
      <w:proofErr w:type="spellEnd"/>
      <w:r w:rsidRPr="007E3A97">
        <w:t xml:space="preserve"> </w:t>
      </w:r>
      <w:proofErr w:type="spellStart"/>
      <w:r w:rsidRPr="007E3A97">
        <w:t>devra</w:t>
      </w:r>
      <w:proofErr w:type="spellEnd"/>
      <w:r w:rsidRPr="007E3A97">
        <w:t xml:space="preserve"> </w:t>
      </w:r>
      <w:proofErr w:type="spellStart"/>
      <w:r w:rsidRPr="007E3A97">
        <w:t>enfermer</w:t>
      </w:r>
      <w:proofErr w:type="spellEnd"/>
      <w:r w:rsidRPr="007E3A97">
        <w:t xml:space="preserve"> le volume </w:t>
      </w:r>
      <w:proofErr w:type="spellStart"/>
      <w:r w:rsidRPr="007E3A97">
        <w:t>acoustique</w:t>
      </w:r>
      <w:proofErr w:type="spellEnd"/>
      <w:r w:rsidRPr="007E3A97">
        <w:t xml:space="preserve"> du module de basses tout </w:t>
      </w:r>
      <w:proofErr w:type="spellStart"/>
      <w:r w:rsidRPr="007E3A97">
        <w:t>en</w:t>
      </w:r>
      <w:proofErr w:type="spellEnd"/>
      <w:r w:rsidRPr="007E3A97">
        <w:t xml:space="preserve"> </w:t>
      </w:r>
      <w:proofErr w:type="spellStart"/>
      <w:r w:rsidRPr="007E3A97">
        <w:t>ménageant</w:t>
      </w:r>
      <w:proofErr w:type="spellEnd"/>
      <w:r w:rsidRPr="007E3A97">
        <w:t xml:space="preserve"> des orifices pour assurer la propagation de </w:t>
      </w:r>
      <w:proofErr w:type="spellStart"/>
      <w:r w:rsidRPr="007E3A97">
        <w:t>l’énergie</w:t>
      </w:r>
      <w:proofErr w:type="spellEnd"/>
      <w:r w:rsidRPr="007E3A97">
        <w:t xml:space="preserve"> </w:t>
      </w:r>
      <w:proofErr w:type="spellStart"/>
      <w:r w:rsidRPr="007E3A97">
        <w:t>basse</w:t>
      </w:r>
      <w:proofErr w:type="spellEnd"/>
      <w:r w:rsidRPr="007E3A97">
        <w:t xml:space="preserve"> </w:t>
      </w:r>
      <w:proofErr w:type="spellStart"/>
      <w:r w:rsidRPr="007E3A97">
        <w:t>fréquence</w:t>
      </w:r>
      <w:proofErr w:type="spellEnd"/>
      <w:r w:rsidRPr="007E3A97">
        <w:t xml:space="preserve"> </w:t>
      </w:r>
      <w:proofErr w:type="spellStart"/>
      <w:r w:rsidRPr="007E3A97">
        <w:t>en</w:t>
      </w:r>
      <w:proofErr w:type="spellEnd"/>
      <w:r w:rsidRPr="007E3A97">
        <w:t xml:space="preserve"> </w:t>
      </w:r>
      <w:proofErr w:type="spellStart"/>
      <w:r w:rsidRPr="007E3A97">
        <w:t>fonction</w:t>
      </w:r>
      <w:proofErr w:type="spellEnd"/>
      <w:r w:rsidRPr="007E3A97">
        <w:t xml:space="preserve"> de la couverture </w:t>
      </w:r>
      <w:proofErr w:type="spellStart"/>
      <w:r w:rsidRPr="007E3A97">
        <w:t>nominale</w:t>
      </w:r>
      <w:proofErr w:type="spellEnd"/>
      <w:r w:rsidRPr="007E3A97">
        <w:t xml:space="preserve"> de </w:t>
      </w:r>
      <w:proofErr w:type="spellStart"/>
      <w:r w:rsidRPr="007E3A97">
        <w:t>l’enceinte</w:t>
      </w:r>
      <w:proofErr w:type="spellEnd"/>
      <w:r w:rsidRPr="007E3A97">
        <w:t xml:space="preserve">. </w:t>
      </w:r>
      <w:proofErr w:type="spellStart"/>
      <w:r w:rsidRPr="007E3A97">
        <w:t>L’enceinte</w:t>
      </w:r>
      <w:proofErr w:type="spellEnd"/>
      <w:r w:rsidRPr="007E3A97">
        <w:t xml:space="preserve"> </w:t>
      </w:r>
      <w:proofErr w:type="spellStart"/>
      <w:r w:rsidRPr="007E3A97">
        <w:t>devra</w:t>
      </w:r>
      <w:proofErr w:type="spellEnd"/>
      <w:r w:rsidRPr="007E3A97">
        <w:t xml:space="preserve"> </w:t>
      </w:r>
      <w:proofErr w:type="spellStart"/>
      <w:r w:rsidRPr="007E3A97">
        <w:t>posséder</w:t>
      </w:r>
      <w:proofErr w:type="spellEnd"/>
      <w:r w:rsidRPr="007E3A97">
        <w:t xml:space="preserve"> </w:t>
      </w:r>
      <w:r>
        <w:t>6 </w:t>
      </w:r>
      <w:r w:rsidRPr="007E3A97">
        <w:t xml:space="preserve">points de suspension M10 </w:t>
      </w:r>
      <w:proofErr w:type="spellStart"/>
      <w:r w:rsidRPr="007E3A97">
        <w:t>hermétiques</w:t>
      </w:r>
      <w:proofErr w:type="spellEnd"/>
      <w:r w:rsidRPr="007E3A97">
        <w:t>. L</w:t>
      </w:r>
      <w:proofErr w:type="spellStart"/>
      <w:r w:rsidRPr="007E3A97">
        <w:t>’enceinte</w:t>
      </w:r>
      <w:proofErr w:type="spellEnd"/>
      <w:r w:rsidRPr="007E3A97">
        <w:t xml:space="preserve"> sera compatible avec un support de montage </w:t>
      </w:r>
      <w:proofErr w:type="spellStart"/>
      <w:r w:rsidRPr="007E3A97">
        <w:t>dédié</w:t>
      </w:r>
      <w:proofErr w:type="spellEnd"/>
      <w:r w:rsidRPr="007E3A97">
        <w:t xml:space="preserve"> </w:t>
      </w:r>
      <w:proofErr w:type="spellStart"/>
      <w:r w:rsidRPr="007E3A97">
        <w:t>en</w:t>
      </w:r>
      <w:proofErr w:type="spellEnd"/>
      <w:r w:rsidRPr="007E3A97">
        <w:t xml:space="preserve"> U (</w:t>
      </w:r>
      <w:proofErr w:type="spellStart"/>
      <w:r w:rsidRPr="007E3A97">
        <w:t>en</w:t>
      </w:r>
      <w:proofErr w:type="spellEnd"/>
      <w:r w:rsidRPr="007E3A97">
        <w:t xml:space="preserve"> option) </w:t>
      </w:r>
      <w:proofErr w:type="spellStart"/>
      <w:r w:rsidRPr="007E3A97">
        <w:t>fourni</w:t>
      </w:r>
      <w:proofErr w:type="spellEnd"/>
      <w:r w:rsidRPr="007E3A97">
        <w:t xml:space="preserve"> par le fabricant de </w:t>
      </w:r>
      <w:proofErr w:type="spellStart"/>
      <w:r w:rsidRPr="007E3A97">
        <w:t>l’enceinte</w:t>
      </w:r>
      <w:proofErr w:type="spellEnd"/>
      <w:r w:rsidRPr="007E3A97">
        <w:t xml:space="preserve"> et </w:t>
      </w:r>
      <w:proofErr w:type="spellStart"/>
      <w:r w:rsidRPr="007E3A97">
        <w:t>pouvant</w:t>
      </w:r>
      <w:proofErr w:type="spellEnd"/>
      <w:r w:rsidRPr="007E3A97">
        <w:t xml:space="preserve"> </w:t>
      </w:r>
      <w:proofErr w:type="spellStart"/>
      <w:r w:rsidRPr="007E3A97">
        <w:t>être</w:t>
      </w:r>
      <w:proofErr w:type="spellEnd"/>
      <w:r w:rsidRPr="007E3A97">
        <w:t xml:space="preserve"> </w:t>
      </w:r>
      <w:proofErr w:type="spellStart"/>
      <w:r w:rsidRPr="007E3A97">
        <w:t>installé</w:t>
      </w:r>
      <w:proofErr w:type="spellEnd"/>
      <w:r w:rsidRPr="007E3A97">
        <w:t xml:space="preserve"> </w:t>
      </w:r>
      <w:proofErr w:type="spellStart"/>
      <w:r w:rsidRPr="007E3A97">
        <w:t>horizontalement</w:t>
      </w:r>
      <w:proofErr w:type="spellEnd"/>
      <w:r w:rsidRPr="007E3A97">
        <w:t xml:space="preserve"> </w:t>
      </w:r>
      <w:proofErr w:type="spellStart"/>
      <w:r w:rsidRPr="007E3A97">
        <w:t>ou</w:t>
      </w:r>
      <w:proofErr w:type="spellEnd"/>
      <w:r w:rsidRPr="007E3A97">
        <w:t xml:space="preserve"> </w:t>
      </w:r>
      <w:proofErr w:type="spellStart"/>
      <w:r w:rsidRPr="007E3A97">
        <w:t>verticalement</w:t>
      </w:r>
      <w:proofErr w:type="spellEnd"/>
      <w:r w:rsidRPr="007E3A97">
        <w:t xml:space="preserve">. </w:t>
      </w:r>
      <w:proofErr w:type="spellStart"/>
      <w:r w:rsidRPr="007E3A97">
        <w:t>L’enceinte</w:t>
      </w:r>
      <w:proofErr w:type="spellEnd"/>
      <w:r w:rsidRPr="007E3A97">
        <w:t xml:space="preserve"> sera compatible avec un support de suspension </w:t>
      </w:r>
      <w:proofErr w:type="spellStart"/>
      <w:r w:rsidRPr="007E3A97">
        <w:t>en</w:t>
      </w:r>
      <w:proofErr w:type="spellEnd"/>
      <w:r w:rsidRPr="007E3A97">
        <w:t xml:space="preserve"> option, </w:t>
      </w:r>
      <w:proofErr w:type="spellStart"/>
      <w:r w:rsidRPr="007E3A97">
        <w:t>fourni</w:t>
      </w:r>
      <w:proofErr w:type="spellEnd"/>
      <w:r w:rsidRPr="007E3A97">
        <w:t xml:space="preserve"> par le fabricant, qui </w:t>
      </w:r>
      <w:proofErr w:type="spellStart"/>
      <w:r w:rsidRPr="007E3A97">
        <w:t>offre</w:t>
      </w:r>
      <w:proofErr w:type="spellEnd"/>
      <w:r w:rsidRPr="007E3A97">
        <w:t xml:space="preserve"> des angles </w:t>
      </w:r>
      <w:proofErr w:type="spellStart"/>
      <w:r w:rsidRPr="007E3A97">
        <w:t>d’inclinaison</w:t>
      </w:r>
      <w:proofErr w:type="spellEnd"/>
      <w:r w:rsidRPr="007E3A97">
        <w:t xml:space="preserve"> </w:t>
      </w:r>
      <w:proofErr w:type="spellStart"/>
      <w:r w:rsidRPr="007E3A97">
        <w:t>incrémentiels</w:t>
      </w:r>
      <w:proofErr w:type="spellEnd"/>
      <w:r w:rsidRPr="007E3A97">
        <w:t xml:space="preserve"> </w:t>
      </w:r>
      <w:proofErr w:type="spellStart"/>
      <w:r w:rsidRPr="007E3A97">
        <w:t>en</w:t>
      </w:r>
      <w:proofErr w:type="spellEnd"/>
      <w:r w:rsidRPr="007E3A97">
        <w:t xml:space="preserve"> </w:t>
      </w:r>
      <w:proofErr w:type="spellStart"/>
      <w:r w:rsidRPr="007E3A97">
        <w:t>cas</w:t>
      </w:r>
      <w:proofErr w:type="spellEnd"/>
      <w:r w:rsidRPr="007E3A97">
        <w:t xml:space="preserve"> de suspension à </w:t>
      </w:r>
      <w:proofErr w:type="spellStart"/>
      <w:r w:rsidRPr="007E3A97">
        <w:t>l’aide</w:t>
      </w:r>
      <w:proofErr w:type="spellEnd"/>
      <w:r w:rsidRPr="007E3A97">
        <w:t xml:space="preserve"> d’un point de fixation unique. </w:t>
      </w:r>
      <w:proofErr w:type="spellStart"/>
      <w:r w:rsidRPr="007E3A97">
        <w:t>L’enceinte</w:t>
      </w:r>
      <w:proofErr w:type="spellEnd"/>
      <w:r w:rsidRPr="007E3A97">
        <w:t xml:space="preserve"> sera </w:t>
      </w:r>
      <w:proofErr w:type="spellStart"/>
      <w:r w:rsidRPr="007E3A97">
        <w:t>équipée</w:t>
      </w:r>
      <w:proofErr w:type="spellEnd"/>
      <w:r w:rsidRPr="007E3A97">
        <w:t xml:space="preserve"> d’un </w:t>
      </w:r>
      <w:proofErr w:type="spellStart"/>
      <w:r w:rsidRPr="007E3A97">
        <w:t>renfoncement</w:t>
      </w:r>
      <w:proofErr w:type="spellEnd"/>
      <w:r w:rsidRPr="007E3A97">
        <w:t xml:space="preserve"> pour </w:t>
      </w:r>
      <w:proofErr w:type="spellStart"/>
      <w:r w:rsidRPr="007E3A97">
        <w:t>trépied</w:t>
      </w:r>
      <w:proofErr w:type="spellEnd"/>
      <w:r w:rsidRPr="007E3A97">
        <w:t xml:space="preserve"> de 3</w:t>
      </w:r>
      <w:r>
        <w:t>5 </w:t>
      </w:r>
      <w:r w:rsidRPr="007E3A97">
        <w:t xml:space="preserve">mm, </w:t>
      </w:r>
      <w:proofErr w:type="spellStart"/>
      <w:r w:rsidRPr="007E3A97">
        <w:t>en</w:t>
      </w:r>
      <w:proofErr w:type="spellEnd"/>
      <w:r w:rsidRPr="007E3A97">
        <w:t xml:space="preserve"> </w:t>
      </w:r>
      <w:proofErr w:type="spellStart"/>
      <w:r w:rsidRPr="007E3A97">
        <w:t>vue</w:t>
      </w:r>
      <w:proofErr w:type="spellEnd"/>
      <w:r w:rsidRPr="007E3A97">
        <w:t xml:space="preserve"> </w:t>
      </w:r>
      <w:proofErr w:type="spellStart"/>
      <w:r w:rsidRPr="007E3A97">
        <w:t>d’une</w:t>
      </w:r>
      <w:proofErr w:type="spellEnd"/>
      <w:r w:rsidRPr="007E3A97">
        <w:t xml:space="preserve"> </w:t>
      </w:r>
      <w:proofErr w:type="spellStart"/>
      <w:r w:rsidRPr="007E3A97">
        <w:t>utilisation</w:t>
      </w:r>
      <w:proofErr w:type="spellEnd"/>
      <w:r w:rsidRPr="007E3A97">
        <w:t xml:space="preserve"> avec un socle </w:t>
      </w:r>
      <w:proofErr w:type="spellStart"/>
      <w:r w:rsidRPr="007E3A97">
        <w:t>ou</w:t>
      </w:r>
      <w:proofErr w:type="spellEnd"/>
      <w:r w:rsidRPr="007E3A97">
        <w:t xml:space="preserve"> un </w:t>
      </w:r>
      <w:proofErr w:type="spellStart"/>
      <w:r w:rsidRPr="007E3A97">
        <w:t>mât</w:t>
      </w:r>
      <w:proofErr w:type="spellEnd"/>
      <w:r w:rsidRPr="007E3A97">
        <w:t xml:space="preserve"> pour enceinte. Il y aura </w:t>
      </w:r>
      <w:r>
        <w:t>2 </w:t>
      </w:r>
      <w:r w:rsidRPr="007E3A97">
        <w:t xml:space="preserve">entrées sur </w:t>
      </w:r>
      <w:proofErr w:type="spellStart"/>
      <w:r w:rsidRPr="007E3A97">
        <w:t>connecteurs</w:t>
      </w:r>
      <w:proofErr w:type="spellEnd"/>
      <w:r w:rsidRPr="007E3A97">
        <w:t xml:space="preserve"> Neutrik NL4 </w:t>
      </w:r>
      <w:proofErr w:type="spellStart"/>
      <w:r w:rsidRPr="007E3A97">
        <w:t>câblés</w:t>
      </w:r>
      <w:proofErr w:type="spellEnd"/>
      <w:r w:rsidRPr="007E3A97">
        <w:t xml:space="preserve"> </w:t>
      </w:r>
      <w:proofErr w:type="spellStart"/>
      <w:r w:rsidRPr="007E3A97">
        <w:t>en</w:t>
      </w:r>
      <w:proofErr w:type="spellEnd"/>
      <w:r w:rsidRPr="007E3A97">
        <w:t xml:space="preserve"> </w:t>
      </w:r>
      <w:proofErr w:type="spellStart"/>
      <w:r w:rsidRPr="007E3A97">
        <w:t>parallèle</w:t>
      </w:r>
      <w:proofErr w:type="spellEnd"/>
      <w:r w:rsidRPr="007E3A97">
        <w:t xml:space="preserve">. </w:t>
      </w:r>
      <w:proofErr w:type="spellStart"/>
      <w:r w:rsidRPr="007E3A97">
        <w:t>L’enceinte</w:t>
      </w:r>
      <w:proofErr w:type="spellEnd"/>
      <w:r w:rsidRPr="007E3A97">
        <w:t xml:space="preserve"> </w:t>
      </w:r>
      <w:proofErr w:type="spellStart"/>
      <w:r w:rsidRPr="007E3A97">
        <w:t>intègrera</w:t>
      </w:r>
      <w:proofErr w:type="spellEnd"/>
      <w:r w:rsidRPr="007E3A97">
        <w:t xml:space="preserve"> un </w:t>
      </w:r>
      <w:proofErr w:type="spellStart"/>
      <w:r w:rsidRPr="007E3A97">
        <w:t>interrupteur</w:t>
      </w:r>
      <w:proofErr w:type="spellEnd"/>
      <w:r w:rsidRPr="007E3A97">
        <w:t xml:space="preserve"> à deux positions pour </w:t>
      </w:r>
      <w:proofErr w:type="spellStart"/>
      <w:r w:rsidRPr="007E3A97">
        <w:t>fonctionner</w:t>
      </w:r>
      <w:proofErr w:type="spellEnd"/>
      <w:r w:rsidRPr="007E3A97">
        <w:t xml:space="preserve"> </w:t>
      </w:r>
      <w:proofErr w:type="spellStart"/>
      <w:r w:rsidRPr="007E3A97">
        <w:t>en</w:t>
      </w:r>
      <w:proofErr w:type="spellEnd"/>
      <w:r w:rsidRPr="007E3A97">
        <w:t xml:space="preserve"> mode </w:t>
      </w:r>
      <w:proofErr w:type="spellStart"/>
      <w:r w:rsidRPr="007E3A97">
        <w:t>passif</w:t>
      </w:r>
      <w:proofErr w:type="spellEnd"/>
      <w:r w:rsidRPr="007E3A97">
        <w:t xml:space="preserve"> </w:t>
      </w:r>
      <w:proofErr w:type="spellStart"/>
      <w:r w:rsidRPr="007E3A97">
        <w:t>ou</w:t>
      </w:r>
      <w:proofErr w:type="spellEnd"/>
      <w:r w:rsidRPr="007E3A97">
        <w:t xml:space="preserve"> </w:t>
      </w:r>
      <w:proofErr w:type="spellStart"/>
      <w:r w:rsidRPr="007E3A97">
        <w:t>en</w:t>
      </w:r>
      <w:proofErr w:type="spellEnd"/>
      <w:r w:rsidRPr="007E3A97">
        <w:t xml:space="preserve"> mode double amplification. </w:t>
      </w:r>
      <w:proofErr w:type="spellStart"/>
      <w:r w:rsidRPr="007E3A97">
        <w:t>L’enceinte</w:t>
      </w:r>
      <w:proofErr w:type="spellEnd"/>
      <w:r w:rsidRPr="007E3A97">
        <w:t xml:space="preserve"> sera </w:t>
      </w:r>
      <w:proofErr w:type="spellStart"/>
      <w:r w:rsidRPr="007E3A97">
        <w:t>adaptée</w:t>
      </w:r>
      <w:proofErr w:type="spellEnd"/>
      <w:r w:rsidRPr="007E3A97">
        <w:t xml:space="preserve"> à un usage permanent </w:t>
      </w:r>
      <w:proofErr w:type="spellStart"/>
      <w:r w:rsidRPr="007E3A97">
        <w:t>en</w:t>
      </w:r>
      <w:proofErr w:type="spellEnd"/>
      <w:r w:rsidRPr="007E3A97">
        <w:t xml:space="preserve"> </w:t>
      </w:r>
      <w:proofErr w:type="spellStart"/>
      <w:r w:rsidRPr="007E3A97">
        <w:t>intérieur</w:t>
      </w:r>
      <w:proofErr w:type="spellEnd"/>
      <w:r w:rsidRPr="007E3A97">
        <w:t xml:space="preserve"> </w:t>
      </w:r>
      <w:proofErr w:type="spellStart"/>
      <w:r w:rsidRPr="007E3A97">
        <w:t>ou</w:t>
      </w:r>
      <w:proofErr w:type="spellEnd"/>
      <w:r w:rsidRPr="007E3A97">
        <w:t xml:space="preserve"> à un usage </w:t>
      </w:r>
      <w:proofErr w:type="spellStart"/>
      <w:r w:rsidRPr="007E3A97">
        <w:t>temporaire</w:t>
      </w:r>
      <w:proofErr w:type="spellEnd"/>
      <w:r w:rsidRPr="007E3A97">
        <w:t xml:space="preserve"> </w:t>
      </w:r>
      <w:proofErr w:type="spellStart"/>
      <w:r w:rsidRPr="007E3A97">
        <w:t>en</w:t>
      </w:r>
      <w:proofErr w:type="spellEnd"/>
      <w:r w:rsidRPr="007E3A97">
        <w:t xml:space="preserve"> </w:t>
      </w:r>
      <w:proofErr w:type="spellStart"/>
      <w:r w:rsidRPr="007E3A97">
        <w:t>extérieur</w:t>
      </w:r>
      <w:proofErr w:type="spellEnd"/>
      <w:r w:rsidRPr="007E3A97">
        <w:t xml:space="preserve">. </w:t>
      </w:r>
      <w:proofErr w:type="spellStart"/>
      <w:r w:rsidRPr="007E3A97">
        <w:t>L’enceinte</w:t>
      </w:r>
      <w:proofErr w:type="spellEnd"/>
      <w:r w:rsidRPr="007E3A97">
        <w:t xml:space="preserve"> aura </w:t>
      </w:r>
      <w:proofErr w:type="spellStart"/>
      <w:r w:rsidRPr="007E3A97">
        <w:t>une</w:t>
      </w:r>
      <w:proofErr w:type="spellEnd"/>
      <w:r w:rsidRPr="007E3A97">
        <w:t xml:space="preserve"> </w:t>
      </w:r>
      <w:proofErr w:type="spellStart"/>
      <w:r w:rsidRPr="007E3A97">
        <w:t>impédance</w:t>
      </w:r>
      <w:proofErr w:type="spellEnd"/>
      <w:r w:rsidRPr="007E3A97">
        <w:t xml:space="preserve"> </w:t>
      </w:r>
      <w:proofErr w:type="spellStart"/>
      <w:r w:rsidRPr="007E3A97">
        <w:t>nominale</w:t>
      </w:r>
      <w:proofErr w:type="spellEnd"/>
      <w:r w:rsidRPr="007E3A97">
        <w:t xml:space="preserve"> de </w:t>
      </w:r>
      <w:r>
        <w:t>8 </w:t>
      </w:r>
      <w:r w:rsidRPr="007E3A97">
        <w:t xml:space="preserve">ohms. Les dimensions de </w:t>
      </w:r>
      <w:proofErr w:type="spellStart"/>
      <w:r w:rsidRPr="007E3A97">
        <w:t>l’enceinte</w:t>
      </w:r>
      <w:proofErr w:type="spellEnd"/>
      <w:r w:rsidRPr="007E3A97">
        <w:t xml:space="preserve"> </w:t>
      </w:r>
      <w:proofErr w:type="spellStart"/>
      <w:r w:rsidRPr="007E3A97">
        <w:t>seront</w:t>
      </w:r>
      <w:proofErr w:type="spellEnd"/>
      <w:r w:rsidRPr="007E3A97">
        <w:t xml:space="preserve"> de 45</w:t>
      </w:r>
      <w:r>
        <w:t>7 × </w:t>
      </w:r>
      <w:r w:rsidRPr="007E3A97">
        <w:t>45</w:t>
      </w:r>
      <w:r>
        <w:t>7 × </w:t>
      </w:r>
      <w:r w:rsidRPr="007E3A97">
        <w:t>38</w:t>
      </w:r>
      <w:r>
        <w:t>3 </w:t>
      </w:r>
      <w:r w:rsidRPr="007E3A97">
        <w:t>mm (18,</w:t>
      </w:r>
      <w:r>
        <w:t>0 × </w:t>
      </w:r>
      <w:r w:rsidRPr="007E3A97">
        <w:t>18,</w:t>
      </w:r>
      <w:r>
        <w:t>0 × </w:t>
      </w:r>
      <w:r w:rsidRPr="007E3A97">
        <w:t>15,</w:t>
      </w:r>
      <w:r>
        <w:t>1 </w:t>
      </w:r>
      <w:r w:rsidRPr="007E3A97">
        <w:t xml:space="preserve">po) et son </w:t>
      </w:r>
      <w:proofErr w:type="spellStart"/>
      <w:r w:rsidRPr="007E3A97">
        <w:t>poids</w:t>
      </w:r>
      <w:proofErr w:type="spellEnd"/>
      <w:r w:rsidRPr="007E3A97">
        <w:t xml:space="preserve"> net sera de 22,0</w:t>
      </w:r>
      <w:r>
        <w:t>4 </w:t>
      </w:r>
      <w:r w:rsidRPr="007E3A97">
        <w:t>kg (48,6</w:t>
      </w:r>
      <w:r>
        <w:t>0 </w:t>
      </w:r>
      <w:r w:rsidRPr="007E3A97">
        <w:t>lb).</w:t>
      </w:r>
    </w:p>
    <w:p w14:paraId="7AD26885" w14:textId="4DA46798" w:rsidR="005A4BF0" w:rsidRPr="007E3A97" w:rsidRDefault="007E3A97" w:rsidP="007E3A97">
      <w:proofErr w:type="spellStart"/>
      <w:r w:rsidRPr="007E3A97">
        <w:t>L’enceinte</w:t>
      </w:r>
      <w:proofErr w:type="spellEnd"/>
      <w:r w:rsidRPr="007E3A97">
        <w:t xml:space="preserve"> sera </w:t>
      </w:r>
      <w:proofErr w:type="spellStart"/>
      <w:r w:rsidRPr="007E3A97">
        <w:t>l’enceinte</w:t>
      </w:r>
      <w:proofErr w:type="spellEnd"/>
      <w:r w:rsidRPr="007E3A97">
        <w:t xml:space="preserve"> multi-usages AMM112.</w:t>
      </w:r>
    </w:p>
    <w:sectPr w:rsidR="005A4BF0" w:rsidRPr="007E3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2350E" w14:textId="77777777" w:rsidR="00A10E1A" w:rsidRDefault="00A10E1A" w:rsidP="00583198">
      <w:pPr>
        <w:spacing w:after="0" w:line="240" w:lineRule="auto"/>
      </w:pPr>
      <w:r>
        <w:separator/>
      </w:r>
    </w:p>
  </w:endnote>
  <w:endnote w:type="continuationSeparator" w:id="0">
    <w:p w14:paraId="6A2F211C" w14:textId="77777777" w:rsidR="00A10E1A" w:rsidRDefault="00A10E1A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C4332" w14:textId="77777777" w:rsidR="00A10E1A" w:rsidRDefault="00A10E1A" w:rsidP="00583198">
      <w:pPr>
        <w:spacing w:after="0" w:line="240" w:lineRule="auto"/>
      </w:pPr>
      <w:r>
        <w:separator/>
      </w:r>
    </w:p>
  </w:footnote>
  <w:footnote w:type="continuationSeparator" w:id="0">
    <w:p w14:paraId="613B458C" w14:textId="77777777" w:rsidR="00A10E1A" w:rsidRDefault="00A10E1A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1A"/>
    <w:rsid w:val="000F1458"/>
    <w:rsid w:val="001C47E5"/>
    <w:rsid w:val="00286445"/>
    <w:rsid w:val="00325C5E"/>
    <w:rsid w:val="00481BE3"/>
    <w:rsid w:val="004B55F9"/>
    <w:rsid w:val="005148BF"/>
    <w:rsid w:val="00551792"/>
    <w:rsid w:val="00567755"/>
    <w:rsid w:val="00583198"/>
    <w:rsid w:val="005A4BF0"/>
    <w:rsid w:val="00614DEA"/>
    <w:rsid w:val="007E3A97"/>
    <w:rsid w:val="008F3C81"/>
    <w:rsid w:val="00A10E1A"/>
    <w:rsid w:val="00A10ECD"/>
    <w:rsid w:val="00AB5905"/>
    <w:rsid w:val="00B236A8"/>
    <w:rsid w:val="00B510A9"/>
    <w:rsid w:val="00BE0325"/>
    <w:rsid w:val="00C97D5C"/>
    <w:rsid w:val="00CF7D92"/>
    <w:rsid w:val="00D04FC2"/>
    <w:rsid w:val="00DC7064"/>
    <w:rsid w:val="00E73FC3"/>
    <w:rsid w:val="00F01AFB"/>
    <w:rsid w:val="00F60111"/>
    <w:rsid w:val="00FE794D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6A2B5"/>
  <w15:chartTrackingRefBased/>
  <w15:docId w15:val="{E35ECF70-638F-457C-A22C-EE77BA1A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2</TotalTime>
  <Pages>1</Pages>
  <Words>459</Words>
  <Characters>2385</Characters>
  <DocSecurity>0</DocSecurity>
  <Lines>39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2023-07-20T20:07:00Z</dcterms:created>
  <dcterms:modified xsi:type="dcterms:W3CDTF">2023-07-20T20:09:00Z</dcterms:modified>
</cp:coreProperties>
</file>