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35690AF0" w:rsidR="000C1828" w:rsidRPr="005B50DE" w:rsidRDefault="00E82D28" w:rsidP="005B50DE">
      <w:pPr>
        <w:shd w:val="clear" w:color="auto" w:fill="FFFFFF"/>
        <w:spacing w:before="100" w:beforeAutospacing="1" w:after="120" w:line="240" w:lineRule="auto"/>
        <w:rPr>
          <w:rFonts w:ascii="Noto Sans SC" w:eastAsia="Noto Sans SC" w:hAnsi="Noto Sans SC" w:cs="MYingHei_18030_C2-Bold"/>
          <w:sz w:val="24"/>
          <w:szCs w:val="24"/>
        </w:rPr>
      </w:pPr>
      <w:r w:rsidRPr="005B50DE">
        <w:rPr>
          <w:rFonts w:ascii="Noto Sans SC" w:eastAsia="Noto Sans SC" w:hAnsi="Noto Sans SC" w:hint="eastAsia"/>
          <w:b/>
          <w:sz w:val="24"/>
          <w:szCs w:val="24"/>
        </w:rPr>
        <w:t>FreeSpace FS2SE</w:t>
      </w:r>
      <w:r w:rsidRPr="005B50DE">
        <w:rPr>
          <w:rFonts w:ascii="Noto Sans SC" w:eastAsia="Noto Sans SC" w:hAnsi="Noto Sans SC" w:hint="eastAsia"/>
          <w:sz w:val="24"/>
          <w:szCs w:val="24"/>
        </w:rPr>
        <w:t xml:space="preserve"> </w:t>
      </w:r>
      <w:r w:rsidRPr="005B50DE">
        <w:rPr>
          <w:rFonts w:ascii="Noto Sans SC" w:eastAsia="Noto Sans SC" w:hAnsi="Noto Sans SC" w:cs="MYingHei_18030_C2-Bold" w:hint="eastAsia"/>
          <w:sz w:val="24"/>
          <w:szCs w:val="24"/>
        </w:rPr>
        <w:t>壁装扬声器</w:t>
      </w:r>
    </w:p>
    <w:p w14:paraId="6A5D80A0" w14:textId="77777777" w:rsidR="003909F7" w:rsidRPr="005B50DE" w:rsidRDefault="003909F7" w:rsidP="005B50DE">
      <w:pPr>
        <w:spacing w:after="120" w:line="240" w:lineRule="auto"/>
        <w:rPr>
          <w:rFonts w:ascii="Noto Sans SC" w:eastAsia="Noto Sans SC" w:hAnsi="Noto Sans SC"/>
        </w:rPr>
      </w:pPr>
      <w:r w:rsidRPr="005B50DE">
        <w:rPr>
          <w:rFonts w:ascii="Noto Sans SC" w:eastAsia="Noto Sans SC" w:hAnsi="Noto Sans SC" w:hint="eastAsia"/>
        </w:rPr>
        <w:t>供建筑师和工程师阅读的产品说明</w:t>
      </w:r>
    </w:p>
    <w:p w14:paraId="201C57CA" w14:textId="629FA33A" w:rsidR="003909F7" w:rsidRPr="005B50DE" w:rsidRDefault="001542CB" w:rsidP="005B50DE">
      <w:pPr>
        <w:spacing w:after="120" w:line="240" w:lineRule="auto"/>
        <w:rPr>
          <w:rFonts w:ascii="Noto Sans SC" w:eastAsia="Noto Sans SC" w:hAnsi="Noto Sans SC"/>
        </w:rPr>
      </w:pPr>
      <w:r w:rsidRPr="005B50DE">
        <w:rPr>
          <w:rFonts w:ascii="Noto Sans SC" w:eastAsia="Noto Sans SC" w:hAnsi="Noto Sans SC" w:hint="eastAsia"/>
        </w:rPr>
        <w:t>202</w:t>
      </w:r>
      <w:r w:rsidR="000A0653" w:rsidRPr="005B50DE">
        <w:rPr>
          <w:rFonts w:ascii="Noto Sans SC" w:eastAsia="Noto Sans SC" w:hAnsi="Noto Sans SC"/>
        </w:rPr>
        <w:t>4</w:t>
      </w:r>
      <w:r w:rsidRPr="005B50DE">
        <w:rPr>
          <w:rFonts w:ascii="Noto Sans SC" w:eastAsia="Noto Sans SC" w:hAnsi="Noto Sans SC" w:hint="eastAsia"/>
        </w:rPr>
        <w:t xml:space="preserve"> 年 </w:t>
      </w:r>
      <w:r w:rsidR="000A0653" w:rsidRPr="005B50DE">
        <w:rPr>
          <w:rFonts w:ascii="Noto Sans SC" w:eastAsia="Noto Sans SC" w:hAnsi="Noto Sans SC"/>
        </w:rPr>
        <w:t>8</w:t>
      </w:r>
      <w:r w:rsidRPr="005B50DE">
        <w:rPr>
          <w:rFonts w:ascii="Noto Sans SC" w:eastAsia="Noto Sans SC" w:hAnsi="Noto Sans SC" w:hint="eastAsia"/>
        </w:rPr>
        <w:t xml:space="preserve"> 月</w:t>
      </w:r>
    </w:p>
    <w:p w14:paraId="7A6095CE" w14:textId="75D57CD9" w:rsidR="000C1828" w:rsidRPr="005B50DE" w:rsidRDefault="000C1828" w:rsidP="005B50DE">
      <w:pPr>
        <w:spacing w:after="120" w:line="240" w:lineRule="auto"/>
        <w:rPr>
          <w:rFonts w:ascii="Noto Sans SC" w:eastAsia="Noto Sans SC" w:hAnsi="Noto Sans SC"/>
          <w:sz w:val="24"/>
          <w:szCs w:val="24"/>
        </w:rPr>
      </w:pPr>
      <w:r w:rsidRPr="005B50DE">
        <w:rPr>
          <w:rFonts w:ascii="Noto Sans SC" w:eastAsia="Noto Sans SC" w:hAnsi="Noto Sans SC" w:hint="eastAsia"/>
          <w:sz w:val="24"/>
          <w:szCs w:val="24"/>
        </w:rPr>
        <w:t>该全频扬声器包含一只 2.25 英寸全频单元。</w:t>
      </w:r>
    </w:p>
    <w:p w14:paraId="665FED3B" w14:textId="7E253E57" w:rsidR="000C1828" w:rsidRPr="005B50DE" w:rsidRDefault="007F45FF" w:rsidP="005B50DE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该全频扬声器符合以下性能规格：使用推荐的有源均衡技术，轴线上系统频率范围为 83 Hz 至 19 kHz (-10 dB)。在半自由场空间中，使用了建议的高通滤波后，扬声器工作功率为 1W，在 1 米处测量得到的扬声器灵敏度为 87 dB SPL。额定连续功率为 20 W（AES 测试方法，使用 IEC 系统噪声，2 小时持续时间）。在连续功率下，最大声压级输出为 100 dB SPL，对应的最大峰值声压级输出为 106 dB SPL。标称覆盖模式为 145°水平 </w:t>
      </w:r>
      <w:r w:rsidR="003C1CCA" w:rsidRPr="005B50DE">
        <w:rPr>
          <w:rFonts w:ascii="Noto Sans SC" w:eastAsia="Noto Sans SC" w:hAnsi="Noto Sans SC"/>
          <w:color w:val="000000" w:themeColor="text1"/>
          <w:sz w:val="24"/>
          <w:szCs w:val="24"/>
        </w:rPr>
        <w:t>×</w:t>
      </w: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 140°垂直，1-4 kHz。</w:t>
      </w:r>
    </w:p>
    <w:p w14:paraId="1A8068E7" w14:textId="314725EC" w:rsidR="00310700" w:rsidRPr="005B50DE" w:rsidRDefault="007B442D" w:rsidP="005B50DE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>该扬声器由</w:t>
      </w:r>
      <w:r w:rsidRPr="005B50DE">
        <w:rPr>
          <w:rFonts w:ascii="Noto Sans SC" w:eastAsia="Noto Sans SC" w:hAnsi="Noto Sans SC" w:hint="eastAsia"/>
          <w:sz w:val="24"/>
          <w:szCs w:val="24"/>
        </w:rPr>
        <w:t>工程塑料制成，外壳可防紫外线，避免褪色</w:t>
      </w: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。该扬声器由 PC-</w:t>
      </w:r>
      <w:r w:rsidR="000A0653" w:rsidRPr="005B50DE">
        <w:rPr>
          <w:rFonts w:ascii="Noto Sans SC" w:eastAsia="Noto Sans SC" w:hAnsi="Noto Sans SC"/>
          <w:color w:val="000000" w:themeColor="text1"/>
          <w:sz w:val="24"/>
          <w:szCs w:val="24"/>
        </w:rPr>
        <w:t>ABS</w:t>
      </w: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 塑料制成，可以在烹饪油烟环境中安全使用。扬声器应符合以下安全标准： UL1480</w:t>
      </w:r>
      <w:r w:rsidR="000A0653" w:rsidRPr="005B50DE">
        <w:rPr>
          <w:rFonts w:ascii="Noto Sans SC" w:eastAsia="Noto Sans SC" w:hAnsi="Noto Sans SC"/>
          <w:color w:val="000000" w:themeColor="text1"/>
          <w:sz w:val="24"/>
          <w:szCs w:val="24"/>
        </w:rPr>
        <w:t>A</w:t>
      </w: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 标准。扬声器单元在多孔钢制网罩后，经过粉末涂层表面处理，抗破坏设计。扬声器含 U 型支架安装系统，具有预设的安装角度，可使用工具进行安装、调节和锁定。</w:t>
      </w:r>
      <w:r w:rsidRPr="005B50DE">
        <w:rPr>
          <w:rFonts w:ascii="Noto Sans SC" w:eastAsia="Noto Sans SC" w:hAnsi="Noto Sans SC" w:hint="eastAsia"/>
          <w:sz w:val="24"/>
          <w:szCs w:val="24"/>
        </w:rPr>
        <w:t>扬声器有黑色款和白色款。</w:t>
      </w: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输入接口为 Euroblock 6 针接口，同时具有并联接口，位于背面，接口带有防水保护罩。扬声器适用于室外潮湿环境。扬声器的额定阻抗为 16 欧姆，与线路电压匹配（降压）变压器并联，该变压器带有适合 1、2、4、8、16 瓦和旁通（16 欧姆）的输出抽头的旋钮。扬声器输入连接允许直接连接至 70 伏、100 伏或低阻抗功放。扬声器尺寸为 </w:t>
      </w:r>
      <w:r w:rsidRPr="005B50DE">
        <w:rPr>
          <w:rFonts w:ascii="Noto Sans SC" w:eastAsia="Noto Sans SC" w:hAnsi="Noto Sans SC" w:hint="eastAsia"/>
          <w:sz w:val="24"/>
          <w:szCs w:val="24"/>
        </w:rPr>
        <w:t xml:space="preserve">182 </w:t>
      </w:r>
      <w:r w:rsidR="003C1CCA" w:rsidRPr="005B50DE">
        <w:rPr>
          <w:rFonts w:ascii="Noto Sans SC" w:eastAsia="Noto Sans SC" w:hAnsi="Noto Sans SC"/>
          <w:color w:val="000000" w:themeColor="text1"/>
          <w:sz w:val="24"/>
          <w:szCs w:val="24"/>
        </w:rPr>
        <w:t>×</w:t>
      </w:r>
      <w:r w:rsidRPr="005B50DE">
        <w:rPr>
          <w:rFonts w:ascii="Noto Sans SC" w:eastAsia="Noto Sans SC" w:hAnsi="Noto Sans SC" w:hint="eastAsia"/>
          <w:sz w:val="24"/>
          <w:szCs w:val="24"/>
        </w:rPr>
        <w:t xml:space="preserve"> 113 </w:t>
      </w:r>
      <w:r w:rsidR="003C1CCA" w:rsidRPr="005B50DE">
        <w:rPr>
          <w:rFonts w:ascii="Noto Sans SC" w:eastAsia="Noto Sans SC" w:hAnsi="Noto Sans SC"/>
          <w:color w:val="000000" w:themeColor="text1"/>
          <w:sz w:val="24"/>
          <w:szCs w:val="24"/>
        </w:rPr>
        <w:t>×</w:t>
      </w:r>
      <w:r w:rsidRPr="005B50DE">
        <w:rPr>
          <w:rFonts w:ascii="Noto Sans SC" w:eastAsia="Noto Sans SC" w:hAnsi="Noto Sans SC" w:hint="eastAsia"/>
          <w:sz w:val="24"/>
          <w:szCs w:val="24"/>
        </w:rPr>
        <w:t xml:space="preserve"> 114 毫米（7.1 </w:t>
      </w:r>
      <w:r w:rsidR="003C1CCA" w:rsidRPr="005B50DE">
        <w:rPr>
          <w:rFonts w:ascii="Noto Sans SC" w:eastAsia="Noto Sans SC" w:hAnsi="Noto Sans SC"/>
          <w:color w:val="000000" w:themeColor="text1"/>
          <w:sz w:val="24"/>
          <w:szCs w:val="24"/>
        </w:rPr>
        <w:t>×</w:t>
      </w:r>
      <w:r w:rsidRPr="005B50DE">
        <w:rPr>
          <w:rFonts w:ascii="Noto Sans SC" w:eastAsia="Noto Sans SC" w:hAnsi="Noto Sans SC" w:hint="eastAsia"/>
          <w:sz w:val="24"/>
          <w:szCs w:val="24"/>
        </w:rPr>
        <w:t xml:space="preserve"> 4.4 </w:t>
      </w:r>
      <w:r w:rsidR="003C1CCA" w:rsidRPr="005B50DE">
        <w:rPr>
          <w:rFonts w:ascii="Noto Sans SC" w:eastAsia="Noto Sans SC" w:hAnsi="Noto Sans SC"/>
          <w:color w:val="000000" w:themeColor="text1"/>
          <w:sz w:val="24"/>
          <w:szCs w:val="24"/>
        </w:rPr>
        <w:t>×</w:t>
      </w:r>
      <w:r w:rsidRPr="005B50DE">
        <w:rPr>
          <w:rFonts w:ascii="Noto Sans SC" w:eastAsia="Noto Sans SC" w:hAnsi="Noto Sans SC" w:hint="eastAsia"/>
          <w:sz w:val="24"/>
          <w:szCs w:val="24"/>
        </w:rPr>
        <w:t xml:space="preserve"> 4.5 英寸），</w:t>
      </w: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 xml:space="preserve">净重为 1.43 </w:t>
      </w:r>
      <w:r w:rsidRPr="005B50DE">
        <w:rPr>
          <w:rFonts w:ascii="Noto Sans SC" w:eastAsia="Noto Sans SC" w:hAnsi="Noto Sans SC" w:hint="eastAsia"/>
          <w:sz w:val="24"/>
          <w:szCs w:val="24"/>
        </w:rPr>
        <w:t>千克（3.15 磅）</w:t>
      </w: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>。</w:t>
      </w:r>
    </w:p>
    <w:p w14:paraId="38CBBCBF" w14:textId="3D72F9FF" w:rsidR="008C17CD" w:rsidRPr="005B50DE" w:rsidRDefault="00A81C02" w:rsidP="005B50DE">
      <w:pPr>
        <w:spacing w:after="120" w:line="240" w:lineRule="auto"/>
        <w:rPr>
          <w:rFonts w:ascii="Noto Sans SC" w:eastAsia="Noto Sans SC" w:hAnsi="Noto Sans SC"/>
          <w:color w:val="000000" w:themeColor="text1"/>
          <w:sz w:val="24"/>
          <w:szCs w:val="24"/>
        </w:rPr>
      </w:pPr>
      <w:r w:rsidRPr="005B50DE">
        <w:rPr>
          <w:rFonts w:ascii="Noto Sans SC" w:eastAsia="Noto Sans SC" w:hAnsi="Noto Sans SC" w:hint="eastAsia"/>
          <w:color w:val="000000" w:themeColor="text1"/>
          <w:sz w:val="24"/>
          <w:szCs w:val="24"/>
        </w:rPr>
        <w:t>保修期为 5 年。该扬声器为 FreeSpace FS2SE 壁装扬声器。</w:t>
      </w:r>
    </w:p>
    <w:sectPr w:rsidR="008C17CD" w:rsidRPr="005B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EA7D" w14:textId="77777777" w:rsidR="00DD50FC" w:rsidRDefault="00DD50FC" w:rsidP="008137ED">
      <w:pPr>
        <w:spacing w:after="0" w:line="240" w:lineRule="auto"/>
      </w:pPr>
      <w:r>
        <w:separator/>
      </w:r>
    </w:p>
  </w:endnote>
  <w:endnote w:type="continuationSeparator" w:id="0">
    <w:p w14:paraId="5F621225" w14:textId="77777777" w:rsidR="00DD50FC" w:rsidRDefault="00DD50FC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7B80F" w14:textId="77777777" w:rsidR="00DD50FC" w:rsidRDefault="00DD50FC" w:rsidP="008137ED">
      <w:pPr>
        <w:spacing w:after="0" w:line="240" w:lineRule="auto"/>
      </w:pPr>
      <w:r>
        <w:separator/>
      </w:r>
    </w:p>
  </w:footnote>
  <w:footnote w:type="continuationSeparator" w:id="0">
    <w:p w14:paraId="307DD8FE" w14:textId="77777777" w:rsidR="00DD50FC" w:rsidRDefault="00DD50FC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23095"/>
    <w:rsid w:val="00027F01"/>
    <w:rsid w:val="00043C68"/>
    <w:rsid w:val="00056887"/>
    <w:rsid w:val="00062C6F"/>
    <w:rsid w:val="0007017F"/>
    <w:rsid w:val="000802BC"/>
    <w:rsid w:val="00084896"/>
    <w:rsid w:val="000A0653"/>
    <w:rsid w:val="000A22B6"/>
    <w:rsid w:val="000A6D17"/>
    <w:rsid w:val="000B7619"/>
    <w:rsid w:val="000C1828"/>
    <w:rsid w:val="000C4CF7"/>
    <w:rsid w:val="000C7581"/>
    <w:rsid w:val="000E0634"/>
    <w:rsid w:val="000F0A06"/>
    <w:rsid w:val="000F3A01"/>
    <w:rsid w:val="00122AB4"/>
    <w:rsid w:val="001303D5"/>
    <w:rsid w:val="00132555"/>
    <w:rsid w:val="00133B74"/>
    <w:rsid w:val="00136680"/>
    <w:rsid w:val="001542CB"/>
    <w:rsid w:val="0016697C"/>
    <w:rsid w:val="00182E9A"/>
    <w:rsid w:val="001D19A9"/>
    <w:rsid w:val="001E0174"/>
    <w:rsid w:val="001F6A05"/>
    <w:rsid w:val="00236BBE"/>
    <w:rsid w:val="00266755"/>
    <w:rsid w:val="00271E13"/>
    <w:rsid w:val="00273E92"/>
    <w:rsid w:val="002B6677"/>
    <w:rsid w:val="00301724"/>
    <w:rsid w:val="00307E46"/>
    <w:rsid w:val="00310700"/>
    <w:rsid w:val="00311CD3"/>
    <w:rsid w:val="003305D6"/>
    <w:rsid w:val="00343FBC"/>
    <w:rsid w:val="003613B6"/>
    <w:rsid w:val="003710FF"/>
    <w:rsid w:val="003909F7"/>
    <w:rsid w:val="00394AE1"/>
    <w:rsid w:val="003A02F7"/>
    <w:rsid w:val="003A2474"/>
    <w:rsid w:val="003B0822"/>
    <w:rsid w:val="003C1CCA"/>
    <w:rsid w:val="003E47E0"/>
    <w:rsid w:val="003F5E08"/>
    <w:rsid w:val="00400FC4"/>
    <w:rsid w:val="00422CC5"/>
    <w:rsid w:val="004346BB"/>
    <w:rsid w:val="00464052"/>
    <w:rsid w:val="00466060"/>
    <w:rsid w:val="00470767"/>
    <w:rsid w:val="004A5D24"/>
    <w:rsid w:val="0050668D"/>
    <w:rsid w:val="00520E2D"/>
    <w:rsid w:val="00540946"/>
    <w:rsid w:val="00545960"/>
    <w:rsid w:val="00555F56"/>
    <w:rsid w:val="00585357"/>
    <w:rsid w:val="005B50DE"/>
    <w:rsid w:val="005F58F3"/>
    <w:rsid w:val="005F727B"/>
    <w:rsid w:val="006070DE"/>
    <w:rsid w:val="00645BD0"/>
    <w:rsid w:val="006664FA"/>
    <w:rsid w:val="00685C53"/>
    <w:rsid w:val="006B2BDB"/>
    <w:rsid w:val="006E0E3C"/>
    <w:rsid w:val="006F7D8E"/>
    <w:rsid w:val="007078E4"/>
    <w:rsid w:val="007201DB"/>
    <w:rsid w:val="007A7FF8"/>
    <w:rsid w:val="007B28FA"/>
    <w:rsid w:val="007B442D"/>
    <w:rsid w:val="007D04AF"/>
    <w:rsid w:val="007F0B75"/>
    <w:rsid w:val="007F45FF"/>
    <w:rsid w:val="00804D60"/>
    <w:rsid w:val="008137ED"/>
    <w:rsid w:val="00853529"/>
    <w:rsid w:val="00865A1C"/>
    <w:rsid w:val="00870E0E"/>
    <w:rsid w:val="008874AF"/>
    <w:rsid w:val="00897169"/>
    <w:rsid w:val="008C17CD"/>
    <w:rsid w:val="008E4A36"/>
    <w:rsid w:val="00930E69"/>
    <w:rsid w:val="00954017"/>
    <w:rsid w:val="00974829"/>
    <w:rsid w:val="00976A4B"/>
    <w:rsid w:val="0098544A"/>
    <w:rsid w:val="009A3489"/>
    <w:rsid w:val="009C756E"/>
    <w:rsid w:val="009D1822"/>
    <w:rsid w:val="009E7A31"/>
    <w:rsid w:val="009F2363"/>
    <w:rsid w:val="00A350E4"/>
    <w:rsid w:val="00A37C8F"/>
    <w:rsid w:val="00A62611"/>
    <w:rsid w:val="00A74FD0"/>
    <w:rsid w:val="00A81C02"/>
    <w:rsid w:val="00A9329D"/>
    <w:rsid w:val="00AA063D"/>
    <w:rsid w:val="00AA5F3B"/>
    <w:rsid w:val="00AB0E10"/>
    <w:rsid w:val="00AB3425"/>
    <w:rsid w:val="00B001B9"/>
    <w:rsid w:val="00B16E56"/>
    <w:rsid w:val="00B42E13"/>
    <w:rsid w:val="00B55DD2"/>
    <w:rsid w:val="00B60AD0"/>
    <w:rsid w:val="00B64EE9"/>
    <w:rsid w:val="00B96CBA"/>
    <w:rsid w:val="00BC0B12"/>
    <w:rsid w:val="00BC7B60"/>
    <w:rsid w:val="00BE5B84"/>
    <w:rsid w:val="00C279AE"/>
    <w:rsid w:val="00C27ACF"/>
    <w:rsid w:val="00C30628"/>
    <w:rsid w:val="00C3116B"/>
    <w:rsid w:val="00C3260E"/>
    <w:rsid w:val="00C47125"/>
    <w:rsid w:val="00C57EC7"/>
    <w:rsid w:val="00CA01D5"/>
    <w:rsid w:val="00CB6B48"/>
    <w:rsid w:val="00CC4EAA"/>
    <w:rsid w:val="00CD1044"/>
    <w:rsid w:val="00CE011C"/>
    <w:rsid w:val="00D00E24"/>
    <w:rsid w:val="00D16FDB"/>
    <w:rsid w:val="00D23A4D"/>
    <w:rsid w:val="00D328D6"/>
    <w:rsid w:val="00D351BA"/>
    <w:rsid w:val="00D54BBE"/>
    <w:rsid w:val="00D550DA"/>
    <w:rsid w:val="00D80725"/>
    <w:rsid w:val="00DB3CF5"/>
    <w:rsid w:val="00DD11B2"/>
    <w:rsid w:val="00DD50FC"/>
    <w:rsid w:val="00DE4CE5"/>
    <w:rsid w:val="00DF49A4"/>
    <w:rsid w:val="00E07CB6"/>
    <w:rsid w:val="00E21CBB"/>
    <w:rsid w:val="00E7002C"/>
    <w:rsid w:val="00E75F6F"/>
    <w:rsid w:val="00E82D28"/>
    <w:rsid w:val="00EE2159"/>
    <w:rsid w:val="00F3576B"/>
    <w:rsid w:val="00F56875"/>
    <w:rsid w:val="00F67A4B"/>
    <w:rsid w:val="00FC1485"/>
    <w:rsid w:val="00FC3371"/>
    <w:rsid w:val="00FC6C5E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4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717E2-A43F-431F-B496-60F126757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2023-06-23T20:40:00Z</dcterms:created>
  <dcterms:modified xsi:type="dcterms:W3CDTF">2024-08-13T15:09:00Z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