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93FD" w14:textId="5E03A498" w:rsidR="0001221F" w:rsidRPr="00CA7EBD" w:rsidRDefault="00F46C11" w:rsidP="00F46C11">
      <w:pPr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b/>
          <w:bCs/>
          <w:sz w:val="20"/>
          <w:szCs w:val="20"/>
        </w:rPr>
        <w:t>Bose</w:t>
      </w:r>
      <w:r w:rsidR="00CA7EBD" w:rsidRPr="00CA7EBD">
        <w:rPr>
          <w:rFonts w:ascii="Montserrat" w:eastAsia="SimSun" w:hAnsi="Montserrat"/>
          <w:b/>
          <w:bCs/>
          <w:sz w:val="20"/>
          <w:szCs w:val="20"/>
        </w:rPr>
        <w:t xml:space="preserve"> Professional</w:t>
      </w:r>
      <w:r w:rsidRPr="00CA7EBD">
        <w:rPr>
          <w:rFonts w:ascii="Montserrat" w:eastAsia="SimSun" w:hAnsi="Montserrat" w:hint="eastAsia"/>
          <w:b/>
          <w:bCs/>
          <w:sz w:val="20"/>
          <w:szCs w:val="20"/>
        </w:rPr>
        <w:t xml:space="preserve"> Videobar VB-S</w:t>
      </w:r>
      <w:r w:rsidRPr="00CA7EBD">
        <w:rPr>
          <w:rFonts w:ascii="Montserrat" w:eastAsia="SimSun" w:hAnsi="Montserrat" w:hint="eastAsia"/>
          <w:b/>
          <w:bCs/>
          <w:sz w:val="20"/>
          <w:szCs w:val="20"/>
        </w:rPr>
        <w:t>：一体化</w:t>
      </w:r>
      <w:r w:rsidRPr="00CA7EBD">
        <w:rPr>
          <w:rFonts w:ascii="Montserrat" w:eastAsia="SimSun" w:hAnsi="Montserrat" w:hint="eastAsia"/>
          <w:b/>
          <w:bCs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b/>
          <w:bCs/>
          <w:sz w:val="20"/>
          <w:szCs w:val="20"/>
        </w:rPr>
        <w:t>会议设备</w:t>
      </w:r>
      <w:r w:rsidRPr="00CA7EBD">
        <w:rPr>
          <w:rFonts w:ascii="Montserrat" w:eastAsia="SimSun" w:hAnsi="Montserrat" w:hint="eastAsia"/>
          <w:b/>
          <w:bCs/>
          <w:sz w:val="20"/>
          <w:szCs w:val="20"/>
        </w:rPr>
        <w:br/>
      </w:r>
      <w:r w:rsidRPr="00CA7EBD">
        <w:rPr>
          <w:rFonts w:ascii="Montserrat" w:eastAsia="SimSun" w:hAnsi="Montserrat" w:hint="eastAsia"/>
          <w:sz w:val="20"/>
          <w:szCs w:val="20"/>
        </w:rPr>
        <w:t>供建筑师和工程师阅读的产品说明</w:t>
      </w:r>
    </w:p>
    <w:p w14:paraId="19B22C31" w14:textId="7CB1094A" w:rsidR="0001221F" w:rsidRPr="00CA7EBD" w:rsidRDefault="0001221F" w:rsidP="00F46C11">
      <w:pPr>
        <w:rPr>
          <w:rFonts w:ascii="Montserrat" w:eastAsia="SimSun" w:hAnsi="Montserrat" w:cs="Arial"/>
          <w:b/>
          <w:bCs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---</w:t>
      </w:r>
    </w:p>
    <w:p w14:paraId="16B0AA09" w14:textId="2AAF43A6" w:rsidR="007251ED" w:rsidRPr="00CA7EBD" w:rsidRDefault="00535AEB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该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会议设备应设计用于小型自带会议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(BYOM) </w:t>
      </w:r>
      <w:r w:rsidRPr="00CA7EBD">
        <w:rPr>
          <w:rFonts w:ascii="Montserrat" w:eastAsia="SimSun" w:hAnsi="Montserrat" w:hint="eastAsia"/>
          <w:sz w:val="20"/>
          <w:szCs w:val="20"/>
        </w:rPr>
        <w:t>空间：会议室、小型会议空间以及最大为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3 x 3 </w:t>
      </w:r>
      <w:r w:rsidRPr="00CA7EBD">
        <w:rPr>
          <w:rFonts w:ascii="Montserrat" w:eastAsia="SimSun" w:hAnsi="Montserrat" w:hint="eastAsia"/>
          <w:sz w:val="20"/>
          <w:szCs w:val="20"/>
        </w:rPr>
        <w:t>米（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10 x 10 </w:t>
      </w:r>
      <w:r w:rsidRPr="00CA7EBD">
        <w:rPr>
          <w:rFonts w:ascii="Montserrat" w:eastAsia="SimSun" w:hAnsi="Montserrat" w:hint="eastAsia"/>
          <w:sz w:val="20"/>
          <w:szCs w:val="20"/>
        </w:rPr>
        <w:t>英尺）的会议室。该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会议设备包括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4K </w:t>
      </w:r>
      <w:r w:rsidRPr="00CA7EBD">
        <w:rPr>
          <w:rFonts w:ascii="Montserrat" w:eastAsia="SimSun" w:hAnsi="Montserrat" w:hint="eastAsia"/>
          <w:sz w:val="20"/>
          <w:szCs w:val="20"/>
        </w:rPr>
        <w:t>超高清摄像头、波束控制麦克风阵列、有源扬声器、即插即用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连接以及板载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Wi-Fi </w:t>
      </w:r>
      <w:r w:rsidRPr="00CA7EBD">
        <w:rPr>
          <w:rFonts w:ascii="Montserrat" w:eastAsia="SimSun" w:hAnsi="Montserrat" w:hint="eastAsia"/>
          <w:sz w:val="20"/>
          <w:szCs w:val="20"/>
        </w:rPr>
        <w:t>连接。它作为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外设，为运行统一通信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(UC) </w:t>
      </w:r>
      <w:r w:rsidRPr="00CA7EBD">
        <w:rPr>
          <w:rFonts w:ascii="Montserrat" w:eastAsia="SimSun" w:hAnsi="Montserrat" w:hint="eastAsia"/>
          <w:sz w:val="20"/>
          <w:szCs w:val="20"/>
        </w:rPr>
        <w:t>客户端服务（如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Microsoft Teams</w:t>
      </w:r>
      <w:r w:rsidRPr="00CA7EBD">
        <w:rPr>
          <w:rFonts w:ascii="Montserrat" w:eastAsia="SimSun" w:hAnsi="Montserrat" w:hint="eastAsia"/>
          <w:sz w:val="20"/>
          <w:szCs w:val="20"/>
        </w:rPr>
        <w:t>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Zoom </w:t>
      </w:r>
      <w:r w:rsidRPr="00CA7EBD">
        <w:rPr>
          <w:rFonts w:ascii="Montserrat" w:eastAsia="SimSun" w:hAnsi="Montserrat" w:hint="eastAsia"/>
          <w:sz w:val="20"/>
          <w:szCs w:val="20"/>
        </w:rPr>
        <w:t>和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Google Meet</w:t>
      </w:r>
      <w:r w:rsidRPr="00CA7EBD">
        <w:rPr>
          <w:rFonts w:ascii="Montserrat" w:eastAsia="SimSun" w:hAnsi="Montserrat" w:hint="eastAsia"/>
          <w:sz w:val="20"/>
          <w:szCs w:val="20"/>
        </w:rPr>
        <w:t>）的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BYOM </w:t>
      </w:r>
      <w:r w:rsidRPr="00CA7EBD">
        <w:rPr>
          <w:rFonts w:ascii="Montserrat" w:eastAsia="SimSun" w:hAnsi="Montserrat" w:hint="eastAsia"/>
          <w:sz w:val="20"/>
          <w:szCs w:val="20"/>
        </w:rPr>
        <w:t>设备、主机或集成会议室套件提供麦克风、扬声器和摄像头功能。</w:t>
      </w:r>
    </w:p>
    <w:p w14:paraId="378C461B" w14:textId="77777777" w:rsidR="00F75B6A" w:rsidRPr="00CA7EBD" w:rsidRDefault="00F75B6A" w:rsidP="00F75B6A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46B0A49B" w14:textId="0EA5F7A9" w:rsidR="00007C03" w:rsidRPr="00CA7EBD" w:rsidRDefault="001873A5" w:rsidP="00F75B6A">
      <w:pPr>
        <w:pStyle w:val="Pa5"/>
        <w:spacing w:line="240" w:lineRule="auto"/>
        <w:rPr>
          <w:rFonts w:ascii="Montserrat" w:hAnsi="Montserrat" w:cs="Arial"/>
          <w:sz w:val="20"/>
          <w:szCs w:val="20"/>
        </w:rPr>
      </w:pPr>
      <w:r w:rsidRPr="00CA7EBD">
        <w:rPr>
          <w:rFonts w:ascii="Montserrat" w:hAnsi="Montserrat" w:hint="eastAsia"/>
          <w:sz w:val="20"/>
          <w:szCs w:val="20"/>
        </w:rPr>
        <w:t>超高清摄像头支持</w:t>
      </w:r>
      <w:r w:rsidRPr="00CA7EBD">
        <w:rPr>
          <w:rFonts w:ascii="Montserrat" w:hAnsi="Montserrat" w:hint="eastAsia"/>
          <w:sz w:val="20"/>
          <w:szCs w:val="20"/>
        </w:rPr>
        <w:t xml:space="preserve"> 123</w:t>
      </w:r>
      <w:r w:rsidRPr="00CA7EBD">
        <w:rPr>
          <w:rFonts w:ascii="Montserrat" w:hAnsi="Montserrat" w:hint="eastAsia"/>
          <w:sz w:val="20"/>
          <w:szCs w:val="20"/>
        </w:rPr>
        <w:t>°对角线</w:t>
      </w:r>
      <w:r w:rsidRPr="00CA7EBD">
        <w:rPr>
          <w:rFonts w:ascii="Montserrat" w:hAnsi="Montserrat" w:hint="eastAsia"/>
          <w:sz w:val="20"/>
          <w:szCs w:val="20"/>
        </w:rPr>
        <w:t xml:space="preserve"> </w:t>
      </w:r>
      <w:r w:rsidRPr="00CA7EBD">
        <w:rPr>
          <w:rFonts w:ascii="Montserrat" w:hAnsi="Montserrat" w:hint="eastAsia"/>
          <w:sz w:val="20"/>
          <w:szCs w:val="20"/>
        </w:rPr>
        <w:t>×</w:t>
      </w:r>
      <w:r w:rsidRPr="00CA7EBD">
        <w:rPr>
          <w:rFonts w:ascii="Montserrat" w:hAnsi="Montserrat" w:hint="eastAsia"/>
          <w:sz w:val="20"/>
          <w:szCs w:val="20"/>
        </w:rPr>
        <w:t xml:space="preserve"> 115</w:t>
      </w:r>
      <w:r w:rsidRPr="00CA7EBD">
        <w:rPr>
          <w:rFonts w:ascii="Montserrat" w:hAnsi="Montserrat" w:hint="eastAsia"/>
          <w:sz w:val="20"/>
          <w:szCs w:val="20"/>
        </w:rPr>
        <w:t>°水平</w:t>
      </w:r>
      <w:r w:rsidRPr="00CA7EBD">
        <w:rPr>
          <w:rFonts w:ascii="Montserrat" w:hAnsi="Montserrat" w:hint="eastAsia"/>
          <w:sz w:val="20"/>
          <w:szCs w:val="20"/>
        </w:rPr>
        <w:t xml:space="preserve"> </w:t>
      </w:r>
      <w:r w:rsidRPr="00CA7EBD">
        <w:rPr>
          <w:rFonts w:ascii="Montserrat" w:hAnsi="Montserrat" w:hint="eastAsia"/>
          <w:sz w:val="20"/>
          <w:szCs w:val="20"/>
        </w:rPr>
        <w:t>×</w:t>
      </w:r>
      <w:r w:rsidRPr="00CA7EBD">
        <w:rPr>
          <w:rFonts w:ascii="Montserrat" w:hAnsi="Montserrat" w:hint="eastAsia"/>
          <w:sz w:val="20"/>
          <w:szCs w:val="20"/>
        </w:rPr>
        <w:t xml:space="preserve"> 81</w:t>
      </w:r>
      <w:r w:rsidRPr="00CA7EBD">
        <w:rPr>
          <w:rFonts w:ascii="Montserrat" w:hAnsi="Montserrat" w:hint="eastAsia"/>
          <w:sz w:val="20"/>
          <w:szCs w:val="20"/>
        </w:rPr>
        <w:t>°垂直视野，配备</w:t>
      </w:r>
      <w:r w:rsidRPr="00CA7EBD">
        <w:rPr>
          <w:rFonts w:ascii="Montserrat" w:hAnsi="Montserrat" w:hint="eastAsia"/>
          <w:sz w:val="20"/>
          <w:szCs w:val="20"/>
        </w:rPr>
        <w:t xml:space="preserve"> 5 </w:t>
      </w:r>
      <w:r w:rsidRPr="00CA7EBD">
        <w:rPr>
          <w:rFonts w:ascii="Montserrat" w:hAnsi="Montserrat" w:hint="eastAsia"/>
          <w:sz w:val="20"/>
          <w:szCs w:val="20"/>
        </w:rPr>
        <w:t>倍数码变焦，可选择群组或个个模式自动取景，以及具有三个可配置预设的数字平移</w:t>
      </w:r>
      <w:r>
        <w:rPr>
          <w:rFonts w:ascii="Cambria Math" w:hAnsi="Cambria Math" w:hint="eastAsia"/>
          <w:sz w:val="20"/>
          <w:szCs w:val="20"/>
        </w:rPr>
        <w:t>‑</w:t>
      </w:r>
      <w:r w:rsidRPr="00CA7EBD">
        <w:rPr>
          <w:rFonts w:ascii="Montserrat" w:hAnsi="Montserrat" w:hint="eastAsia"/>
          <w:sz w:val="20"/>
          <w:szCs w:val="20"/>
        </w:rPr>
        <w:t>倾斜</w:t>
      </w:r>
      <w:r>
        <w:rPr>
          <w:rFonts w:ascii="Cambria Math" w:hAnsi="Cambria Math" w:hint="eastAsia"/>
          <w:sz w:val="20"/>
          <w:szCs w:val="20"/>
        </w:rPr>
        <w:t>‑</w:t>
      </w:r>
      <w:r w:rsidRPr="00CA7EBD">
        <w:rPr>
          <w:rFonts w:ascii="Montserrat" w:hAnsi="Montserrat" w:hint="eastAsia"/>
          <w:sz w:val="20"/>
          <w:szCs w:val="20"/>
        </w:rPr>
        <w:t>变焦</w:t>
      </w:r>
      <w:r w:rsidRPr="00CA7EBD">
        <w:rPr>
          <w:rFonts w:ascii="Montserrat" w:hAnsi="Montserrat" w:hint="eastAsia"/>
          <w:sz w:val="20"/>
          <w:szCs w:val="20"/>
        </w:rPr>
        <w:t xml:space="preserve"> (DPTZ)</w:t>
      </w:r>
      <w:r w:rsidRPr="00CA7EBD">
        <w:rPr>
          <w:rFonts w:ascii="Montserrat" w:hAnsi="Montserrat" w:hint="eastAsia"/>
          <w:sz w:val="20"/>
          <w:szCs w:val="20"/>
        </w:rPr>
        <w:t>。摄像头处理具有自动白平衡、自动亮度和数字降噪功能。摄像头分辨率支持</w:t>
      </w:r>
      <w:r w:rsidRPr="00CA7EBD">
        <w:rPr>
          <w:rFonts w:ascii="Montserrat" w:hAnsi="Montserrat" w:hint="eastAsia"/>
          <w:sz w:val="20"/>
          <w:szCs w:val="20"/>
        </w:rPr>
        <w:t xml:space="preserve"> 2160p (4</w:t>
      </w:r>
      <w:proofErr w:type="gramStart"/>
      <w:r w:rsidRPr="00CA7EBD">
        <w:rPr>
          <w:rFonts w:ascii="Montserrat" w:hAnsi="Montserrat" w:hint="eastAsia"/>
          <w:sz w:val="20"/>
          <w:szCs w:val="20"/>
        </w:rPr>
        <w:t>K)</w:t>
      </w:r>
      <w:r w:rsidRPr="00CA7EBD">
        <w:rPr>
          <w:rFonts w:ascii="Montserrat" w:hAnsi="Montserrat" w:hint="eastAsia"/>
          <w:sz w:val="20"/>
          <w:szCs w:val="20"/>
        </w:rPr>
        <w:t>、</w:t>
      </w:r>
      <w:proofErr w:type="gramEnd"/>
      <w:r w:rsidRPr="00CA7EBD">
        <w:rPr>
          <w:rFonts w:ascii="Montserrat" w:hAnsi="Montserrat" w:hint="eastAsia"/>
          <w:sz w:val="20"/>
          <w:szCs w:val="20"/>
        </w:rPr>
        <w:t>1080p</w:t>
      </w:r>
      <w:r w:rsidRPr="00CA7EBD">
        <w:rPr>
          <w:rFonts w:ascii="Montserrat" w:hAnsi="Montserrat" w:hint="eastAsia"/>
          <w:sz w:val="20"/>
          <w:szCs w:val="20"/>
        </w:rPr>
        <w:t>、</w:t>
      </w:r>
      <w:r w:rsidRPr="00CA7EBD">
        <w:rPr>
          <w:rFonts w:ascii="Montserrat" w:hAnsi="Montserrat" w:hint="eastAsia"/>
          <w:sz w:val="20"/>
          <w:szCs w:val="20"/>
        </w:rPr>
        <w:t>720p</w:t>
      </w:r>
      <w:r w:rsidRPr="00CA7EBD">
        <w:rPr>
          <w:rFonts w:ascii="Montserrat" w:hAnsi="Montserrat" w:hint="eastAsia"/>
          <w:sz w:val="20"/>
          <w:szCs w:val="20"/>
        </w:rPr>
        <w:t>、</w:t>
      </w:r>
      <w:r w:rsidRPr="00CA7EBD">
        <w:rPr>
          <w:rFonts w:ascii="Montserrat" w:hAnsi="Montserrat" w:hint="eastAsia"/>
          <w:sz w:val="20"/>
          <w:szCs w:val="20"/>
        </w:rPr>
        <w:t>960</w:t>
      </w:r>
      <w:r w:rsidRPr="00CA7EBD">
        <w:rPr>
          <w:rFonts w:ascii="Montserrat" w:hAnsi="Montserrat" w:hint="eastAsia"/>
          <w:sz w:val="20"/>
          <w:szCs w:val="20"/>
        </w:rPr>
        <w:t>×</w:t>
      </w:r>
      <w:r w:rsidRPr="00CA7EBD">
        <w:rPr>
          <w:rFonts w:ascii="Montserrat" w:hAnsi="Montserrat" w:hint="eastAsia"/>
          <w:sz w:val="20"/>
          <w:szCs w:val="20"/>
        </w:rPr>
        <w:t>480</w:t>
      </w:r>
      <w:r w:rsidRPr="00CA7EBD">
        <w:rPr>
          <w:rFonts w:ascii="Montserrat" w:hAnsi="Montserrat" w:hint="eastAsia"/>
          <w:sz w:val="20"/>
          <w:szCs w:val="20"/>
        </w:rPr>
        <w:t>、</w:t>
      </w:r>
      <w:r w:rsidRPr="00CA7EBD">
        <w:rPr>
          <w:rFonts w:ascii="Montserrat" w:hAnsi="Montserrat" w:hint="eastAsia"/>
          <w:sz w:val="20"/>
          <w:szCs w:val="20"/>
        </w:rPr>
        <w:t>848</w:t>
      </w:r>
      <w:r w:rsidRPr="00CA7EBD">
        <w:rPr>
          <w:rFonts w:ascii="Montserrat" w:hAnsi="Montserrat" w:hint="eastAsia"/>
          <w:sz w:val="20"/>
          <w:szCs w:val="20"/>
        </w:rPr>
        <w:t>×</w:t>
      </w:r>
      <w:r w:rsidRPr="00CA7EBD">
        <w:rPr>
          <w:rFonts w:ascii="Montserrat" w:hAnsi="Montserrat" w:hint="eastAsia"/>
          <w:sz w:val="20"/>
          <w:szCs w:val="20"/>
        </w:rPr>
        <w:t>480</w:t>
      </w:r>
      <w:r w:rsidRPr="00CA7EBD">
        <w:rPr>
          <w:rFonts w:ascii="Montserrat" w:hAnsi="Montserrat" w:hint="eastAsia"/>
          <w:sz w:val="20"/>
          <w:szCs w:val="20"/>
        </w:rPr>
        <w:t>、</w:t>
      </w:r>
      <w:r w:rsidRPr="00CA7EBD">
        <w:rPr>
          <w:rFonts w:ascii="Montserrat" w:hAnsi="Montserrat" w:hint="eastAsia"/>
          <w:sz w:val="20"/>
          <w:szCs w:val="20"/>
        </w:rPr>
        <w:t>640</w:t>
      </w:r>
      <w:r w:rsidRPr="00CA7EBD">
        <w:rPr>
          <w:rFonts w:ascii="Montserrat" w:hAnsi="Montserrat" w:hint="eastAsia"/>
          <w:sz w:val="20"/>
          <w:szCs w:val="20"/>
        </w:rPr>
        <w:t>×</w:t>
      </w:r>
      <w:r w:rsidRPr="00CA7EBD">
        <w:rPr>
          <w:rFonts w:ascii="Montserrat" w:hAnsi="Montserrat" w:hint="eastAsia"/>
          <w:sz w:val="20"/>
          <w:szCs w:val="20"/>
        </w:rPr>
        <w:t>480</w:t>
      </w:r>
      <w:r w:rsidRPr="00CA7EBD">
        <w:rPr>
          <w:rFonts w:ascii="Montserrat" w:hAnsi="Montserrat" w:hint="eastAsia"/>
          <w:sz w:val="20"/>
          <w:szCs w:val="20"/>
        </w:rPr>
        <w:t>、</w:t>
      </w:r>
      <w:r w:rsidRPr="00CA7EBD">
        <w:rPr>
          <w:rFonts w:ascii="Montserrat" w:hAnsi="Montserrat" w:hint="eastAsia"/>
          <w:sz w:val="20"/>
          <w:szCs w:val="20"/>
        </w:rPr>
        <w:t>640</w:t>
      </w:r>
      <w:r w:rsidRPr="00CA7EBD">
        <w:rPr>
          <w:rFonts w:ascii="Montserrat" w:hAnsi="Montserrat" w:hint="eastAsia"/>
          <w:sz w:val="20"/>
          <w:szCs w:val="20"/>
        </w:rPr>
        <w:t>×</w:t>
      </w:r>
      <w:r w:rsidRPr="00CA7EBD">
        <w:rPr>
          <w:rFonts w:ascii="Montserrat" w:hAnsi="Montserrat" w:hint="eastAsia"/>
          <w:sz w:val="20"/>
          <w:szCs w:val="20"/>
        </w:rPr>
        <w:t>360</w:t>
      </w:r>
      <w:r w:rsidRPr="00CA7EBD">
        <w:rPr>
          <w:rFonts w:ascii="Montserrat" w:hAnsi="Montserrat" w:hint="eastAsia"/>
          <w:sz w:val="20"/>
          <w:szCs w:val="20"/>
        </w:rPr>
        <w:t>、</w:t>
      </w:r>
      <w:r w:rsidRPr="00CA7EBD">
        <w:rPr>
          <w:rFonts w:ascii="Montserrat" w:hAnsi="Montserrat" w:hint="eastAsia"/>
          <w:sz w:val="20"/>
          <w:szCs w:val="20"/>
        </w:rPr>
        <w:t>432</w:t>
      </w:r>
      <w:r w:rsidRPr="00CA7EBD">
        <w:rPr>
          <w:rFonts w:ascii="Montserrat" w:hAnsi="Montserrat" w:hint="eastAsia"/>
          <w:sz w:val="20"/>
          <w:szCs w:val="20"/>
        </w:rPr>
        <w:t>×</w:t>
      </w:r>
      <w:r w:rsidRPr="00CA7EBD">
        <w:rPr>
          <w:rFonts w:ascii="Montserrat" w:hAnsi="Montserrat" w:hint="eastAsia"/>
          <w:sz w:val="20"/>
          <w:szCs w:val="20"/>
        </w:rPr>
        <w:t>240</w:t>
      </w:r>
      <w:r w:rsidRPr="00CA7EBD">
        <w:rPr>
          <w:rFonts w:ascii="Montserrat" w:hAnsi="Montserrat" w:hint="eastAsia"/>
          <w:sz w:val="20"/>
          <w:szCs w:val="20"/>
        </w:rPr>
        <w:t>，支持</w:t>
      </w:r>
      <w:r w:rsidRPr="00CA7EBD">
        <w:rPr>
          <w:rFonts w:ascii="Montserrat" w:hAnsi="Montserrat" w:hint="eastAsia"/>
          <w:sz w:val="20"/>
          <w:szCs w:val="20"/>
        </w:rPr>
        <w:t xml:space="preserve"> H.264 </w:t>
      </w:r>
      <w:r w:rsidRPr="00CA7EBD">
        <w:rPr>
          <w:rFonts w:ascii="Montserrat" w:hAnsi="Montserrat" w:hint="eastAsia"/>
          <w:sz w:val="20"/>
          <w:szCs w:val="20"/>
        </w:rPr>
        <w:t>和</w:t>
      </w:r>
      <w:r w:rsidRPr="00CA7EBD">
        <w:rPr>
          <w:rFonts w:ascii="Montserrat" w:hAnsi="Montserrat" w:hint="eastAsia"/>
          <w:sz w:val="20"/>
          <w:szCs w:val="20"/>
        </w:rPr>
        <w:t xml:space="preserve"> M-JPEG </w:t>
      </w:r>
      <w:r w:rsidRPr="00CA7EBD">
        <w:rPr>
          <w:rFonts w:ascii="Montserrat" w:hAnsi="Montserrat" w:hint="eastAsia"/>
          <w:sz w:val="20"/>
          <w:szCs w:val="20"/>
        </w:rPr>
        <w:t>视频编码。它有一个集成镜头盖，可以阻挡摄像头的视线，并可通过设备下方的滑动机械开关启用或禁用。</w:t>
      </w:r>
    </w:p>
    <w:p w14:paraId="5B5952C2" w14:textId="77777777" w:rsidR="00DE03B0" w:rsidRPr="00CA7EBD" w:rsidRDefault="00DE03B0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2E85432F" w14:textId="2BDF8796" w:rsidR="000E3421" w:rsidRPr="00CA7EBD" w:rsidRDefault="000E3421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波束控制麦克风阵列包含四个独立的元件，通过电子方式形成四个独立波束，可在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4 </w:t>
      </w:r>
      <w:r w:rsidRPr="00CA7EBD">
        <w:rPr>
          <w:rFonts w:ascii="Montserrat" w:eastAsia="SimSun" w:hAnsi="Montserrat" w:hint="eastAsia"/>
          <w:sz w:val="20"/>
          <w:szCs w:val="20"/>
        </w:rPr>
        <w:t>米（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13 </w:t>
      </w:r>
      <w:r w:rsidRPr="00CA7EBD">
        <w:rPr>
          <w:rFonts w:ascii="Montserrat" w:eastAsia="SimSun" w:hAnsi="Montserrat" w:hint="eastAsia"/>
          <w:sz w:val="20"/>
          <w:szCs w:val="20"/>
        </w:rPr>
        <w:t>英尺）范围内拾音。其频率范围为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20 Hz </w:t>
      </w:r>
      <w:r w:rsidRPr="00CA7EBD">
        <w:rPr>
          <w:rFonts w:ascii="Montserrat" w:eastAsia="SimSun" w:hAnsi="Montserrat" w:hint="eastAsia"/>
          <w:sz w:val="20"/>
          <w:szCs w:val="20"/>
        </w:rPr>
        <w:t>至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15 kHz (-3 </w:t>
      </w:r>
      <w:proofErr w:type="spellStart"/>
      <w:proofErr w:type="gramStart"/>
      <w:r w:rsidRPr="00CA7EBD">
        <w:rPr>
          <w:rFonts w:ascii="Montserrat" w:eastAsia="SimSun" w:hAnsi="Montserrat" w:hint="eastAsia"/>
          <w:sz w:val="20"/>
          <w:szCs w:val="20"/>
        </w:rPr>
        <w:t>dBSPL</w:t>
      </w:r>
      <w:proofErr w:type="spellEnd"/>
      <w:r w:rsidRPr="00CA7EBD">
        <w:rPr>
          <w:rFonts w:ascii="Montserrat" w:eastAsia="SimSun" w:hAnsi="Montserrat" w:hint="eastAsia"/>
          <w:sz w:val="20"/>
          <w:szCs w:val="20"/>
        </w:rPr>
        <w:t>)</w:t>
      </w:r>
      <w:r w:rsidRPr="00CA7EBD">
        <w:rPr>
          <w:rFonts w:ascii="Montserrat" w:eastAsia="SimSun" w:hAnsi="Montserrat" w:hint="eastAsia"/>
          <w:sz w:val="20"/>
          <w:szCs w:val="20"/>
        </w:rPr>
        <w:t>。</w:t>
      </w:r>
      <w:proofErr w:type="gramEnd"/>
      <w:r w:rsidRPr="00CA7EBD">
        <w:rPr>
          <w:rFonts w:ascii="Montserrat" w:eastAsia="SimSun" w:hAnsi="Montserrat" w:hint="eastAsia"/>
          <w:sz w:val="20"/>
          <w:szCs w:val="20"/>
        </w:rPr>
        <w:t>麦克风阵列支持静态和自适应动态波束控制、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3 </w:t>
      </w:r>
      <w:r w:rsidRPr="00CA7EBD">
        <w:rPr>
          <w:rFonts w:ascii="Montserrat" w:eastAsia="SimSun" w:hAnsi="Montserrat" w:hint="eastAsia"/>
          <w:sz w:val="20"/>
          <w:szCs w:val="20"/>
        </w:rPr>
        <w:t>个遮蔽区、声学回声消除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(AEC) </w:t>
      </w:r>
      <w:r w:rsidRPr="00CA7EBD">
        <w:rPr>
          <w:rFonts w:ascii="Montserrat" w:eastAsia="SimSun" w:hAnsi="Montserrat" w:hint="eastAsia"/>
          <w:sz w:val="20"/>
          <w:szCs w:val="20"/>
        </w:rPr>
        <w:t>以及数字噪声抑制，可自动聚焦声音并抑制不必要的背景噪声。</w:t>
      </w:r>
    </w:p>
    <w:p w14:paraId="1CF51F5F" w14:textId="77777777" w:rsidR="00F75B6A" w:rsidRPr="00CA7EBD" w:rsidRDefault="00F75B6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7CEEB312" w14:textId="44BCB950" w:rsidR="000E3421" w:rsidRPr="00CA7EBD" w:rsidRDefault="000E3421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扬声器系统为有源系统，且内置处理功能。它包含一个扬声器单元，频率响应范围为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90 Hz </w:t>
      </w:r>
      <w:r w:rsidRPr="00CA7EBD">
        <w:rPr>
          <w:rFonts w:ascii="Montserrat" w:eastAsia="SimSun" w:hAnsi="Montserrat" w:hint="eastAsia"/>
          <w:sz w:val="20"/>
          <w:szCs w:val="20"/>
        </w:rPr>
        <w:t>到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20 kHz (-10 </w:t>
      </w:r>
      <w:proofErr w:type="spellStart"/>
      <w:r w:rsidRPr="00CA7EBD">
        <w:rPr>
          <w:rFonts w:ascii="Montserrat" w:eastAsia="SimSun" w:hAnsi="Montserrat" w:hint="eastAsia"/>
          <w:sz w:val="20"/>
          <w:szCs w:val="20"/>
        </w:rPr>
        <w:t>dBSPL</w:t>
      </w:r>
      <w:proofErr w:type="spellEnd"/>
      <w:r w:rsidRPr="00CA7EBD">
        <w:rPr>
          <w:rFonts w:ascii="Montserrat" w:eastAsia="SimSun" w:hAnsi="Montserrat" w:hint="eastAsia"/>
          <w:sz w:val="20"/>
          <w:szCs w:val="20"/>
        </w:rPr>
        <w:t>)</w:t>
      </w:r>
      <w:r w:rsidRPr="00CA7EBD">
        <w:rPr>
          <w:rFonts w:ascii="Montserrat" w:eastAsia="SimSun" w:hAnsi="Montserrat" w:hint="eastAsia"/>
          <w:sz w:val="20"/>
          <w:szCs w:val="20"/>
        </w:rPr>
        <w:t>。功率放大器应包括一个用于驱动扬声器单元的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15 W </w:t>
      </w:r>
      <w:r w:rsidRPr="00CA7EBD">
        <w:rPr>
          <w:rFonts w:ascii="Montserrat" w:eastAsia="SimSun" w:hAnsi="Montserrat" w:hint="eastAsia"/>
          <w:sz w:val="20"/>
          <w:szCs w:val="20"/>
        </w:rPr>
        <w:t>输出通道。</w:t>
      </w:r>
    </w:p>
    <w:p w14:paraId="24B94EB3" w14:textId="77777777" w:rsidR="00D9308C" w:rsidRPr="00CA7EBD" w:rsidRDefault="00D9308C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E08E9C2" w14:textId="3833FA35" w:rsidR="00FE1B33" w:rsidRPr="00CA7EBD" w:rsidRDefault="00FA2255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该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会议设备有一个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USB-C </w:t>
      </w:r>
      <w:r w:rsidRPr="00CA7EBD">
        <w:rPr>
          <w:rFonts w:ascii="Montserrat" w:eastAsia="SimSun" w:hAnsi="Montserrat" w:hint="eastAsia"/>
          <w:sz w:val="20"/>
          <w:szCs w:val="20"/>
        </w:rPr>
        <w:t>端口，用于通过随附的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USB-C </w:t>
      </w:r>
      <w:r w:rsidRPr="00CA7EBD">
        <w:rPr>
          <w:rFonts w:ascii="Montserrat" w:eastAsia="SimSun" w:hAnsi="Montserrat" w:hint="eastAsia"/>
          <w:sz w:val="20"/>
          <w:szCs w:val="20"/>
        </w:rPr>
        <w:t>转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USB-A </w:t>
      </w:r>
      <w:r w:rsidRPr="00CA7EBD">
        <w:rPr>
          <w:rFonts w:ascii="Montserrat" w:eastAsia="SimSun" w:hAnsi="Montserrat" w:hint="eastAsia"/>
          <w:sz w:val="20"/>
          <w:szCs w:val="20"/>
        </w:rPr>
        <w:t>连接线将摄像头、麦克风和音频连接到主机，并支持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2.0 </w:t>
      </w:r>
      <w:r w:rsidRPr="00CA7EBD">
        <w:rPr>
          <w:rFonts w:ascii="Montserrat" w:eastAsia="SimSun" w:hAnsi="Montserrat" w:hint="eastAsia"/>
          <w:sz w:val="20"/>
          <w:szCs w:val="20"/>
        </w:rPr>
        <w:t>和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3.0 UAC</w:t>
      </w:r>
      <w:r w:rsidRPr="00CA7EBD">
        <w:rPr>
          <w:rFonts w:ascii="Montserrat" w:eastAsia="SimSun" w:hAnsi="Montserrat" w:hint="eastAsia"/>
          <w:sz w:val="20"/>
          <w:szCs w:val="20"/>
        </w:rPr>
        <w:t>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UVC </w:t>
      </w:r>
      <w:r w:rsidRPr="00CA7EBD">
        <w:rPr>
          <w:rFonts w:ascii="Montserrat" w:eastAsia="SimSun" w:hAnsi="Montserrat" w:hint="eastAsia"/>
          <w:sz w:val="20"/>
          <w:szCs w:val="20"/>
        </w:rPr>
        <w:t>和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HID </w:t>
      </w:r>
      <w:r w:rsidRPr="00CA7EBD">
        <w:rPr>
          <w:rFonts w:ascii="Montserrat" w:eastAsia="SimSun" w:hAnsi="Montserrat" w:hint="eastAsia"/>
          <w:sz w:val="20"/>
          <w:szCs w:val="20"/>
        </w:rPr>
        <w:t>设备类别。该设备具有蓝牙连接，支持音频播放以及具有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4.2 HSP</w:t>
      </w:r>
      <w:r w:rsidRPr="00CA7EBD">
        <w:rPr>
          <w:rFonts w:ascii="Montserrat" w:eastAsia="SimSun" w:hAnsi="Montserrat" w:hint="eastAsia"/>
          <w:sz w:val="20"/>
          <w:szCs w:val="20"/>
        </w:rPr>
        <w:t>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A2DP </w:t>
      </w:r>
      <w:r w:rsidRPr="00CA7EBD">
        <w:rPr>
          <w:rFonts w:ascii="Montserrat" w:eastAsia="SimSun" w:hAnsi="Montserrat" w:hint="eastAsia"/>
          <w:sz w:val="20"/>
          <w:szCs w:val="20"/>
        </w:rPr>
        <w:t>和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AVRCP </w:t>
      </w:r>
      <w:r w:rsidRPr="00CA7EBD">
        <w:rPr>
          <w:rFonts w:ascii="Montserrat" w:eastAsia="SimSun" w:hAnsi="Montserrat" w:hint="eastAsia"/>
          <w:sz w:val="20"/>
          <w:szCs w:val="20"/>
        </w:rPr>
        <w:t>配置文件和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BLE</w:t>
      </w:r>
      <w:r w:rsidRPr="00CA7EBD">
        <w:rPr>
          <w:rFonts w:ascii="Montserrat" w:eastAsia="SimSun" w:hAnsi="Montserrat" w:hint="eastAsia"/>
          <w:sz w:val="20"/>
          <w:szCs w:val="20"/>
        </w:rPr>
        <w:t>（蓝牙低功耗）支持的远程控制。</w:t>
      </w:r>
      <w:r w:rsidRPr="00CA7EBD">
        <w:rPr>
          <w:rFonts w:ascii="Montserrat" w:eastAsia="SimSun" w:hAnsi="Montserrat" w:hint="eastAsia"/>
          <w:i/>
          <w:iCs/>
          <w:sz w:val="20"/>
          <w:szCs w:val="20"/>
        </w:rPr>
        <w:t xml:space="preserve"> </w:t>
      </w:r>
      <w:r w:rsidRPr="00CA7EBD">
        <w:rPr>
          <w:rFonts w:ascii="Montserrat" w:eastAsia="SimSun" w:hAnsi="Montserrat" w:hint="eastAsia"/>
          <w:sz w:val="20"/>
          <w:szCs w:val="20"/>
        </w:rPr>
        <w:t>它还包括用于电气连接的电源。</w:t>
      </w:r>
    </w:p>
    <w:p w14:paraId="5515A725" w14:textId="77777777" w:rsidR="00F75B6A" w:rsidRPr="00CA7EBD" w:rsidRDefault="00F75B6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2F5849FA" w14:textId="24757074" w:rsidR="009A2138" w:rsidRPr="00CA7EBD" w:rsidRDefault="002951A8" w:rsidP="00250C35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 xml:space="preserve">USB </w:t>
      </w:r>
      <w:r w:rsidRPr="00CA7EBD">
        <w:rPr>
          <w:rFonts w:ascii="Montserrat" w:eastAsia="SimSun" w:hAnsi="Montserrat" w:hint="eastAsia"/>
          <w:sz w:val="20"/>
          <w:szCs w:val="20"/>
        </w:rPr>
        <w:t>会议设备应具有网络功能，配备板载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Wi-Fi 802.11ac </w:t>
      </w:r>
      <w:r w:rsidRPr="00CA7EBD">
        <w:rPr>
          <w:rFonts w:ascii="Montserrat" w:eastAsia="SimSun" w:hAnsi="Montserrat" w:hint="eastAsia"/>
          <w:sz w:val="20"/>
          <w:szCs w:val="20"/>
        </w:rPr>
        <w:t>卡。它支持连接到现有的网络基础架构，可以更快捷地进行安装和故障排除，并支持远程更新、管理和监控。可使用在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Windows OS</w:t>
      </w:r>
      <w:r w:rsidRPr="00CA7EBD">
        <w:rPr>
          <w:rFonts w:ascii="Montserrat" w:eastAsia="SimSun" w:hAnsi="Montserrat" w:hint="eastAsia"/>
          <w:sz w:val="20"/>
          <w:szCs w:val="20"/>
        </w:rPr>
        <w:t>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macOS </w:t>
      </w:r>
      <w:r w:rsidRPr="00CA7EBD">
        <w:rPr>
          <w:rFonts w:ascii="Montserrat" w:eastAsia="SimSun" w:hAnsi="Montserrat" w:hint="eastAsia"/>
          <w:sz w:val="20"/>
          <w:szCs w:val="20"/>
        </w:rPr>
        <w:t>上运行或通过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Web </w:t>
      </w:r>
      <w:r w:rsidRPr="00CA7EBD">
        <w:rPr>
          <w:rFonts w:ascii="Montserrat" w:eastAsia="SimSun" w:hAnsi="Montserrat" w:hint="eastAsia"/>
          <w:sz w:val="20"/>
          <w:szCs w:val="20"/>
        </w:rPr>
        <w:t>浏览器提供的软件配置应用程序轻松进行配置。它还支远程功能管理和实时状态监控，通过同样支持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SNMP</w:t>
      </w:r>
      <w:r w:rsidRPr="00CA7EBD">
        <w:rPr>
          <w:rFonts w:ascii="Montserrat" w:eastAsia="SimSun" w:hAnsi="Montserrat" w:hint="eastAsia"/>
          <w:sz w:val="20"/>
          <w:szCs w:val="20"/>
        </w:rPr>
        <w:t>、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REST </w:t>
      </w:r>
      <w:r w:rsidRPr="00CA7EBD">
        <w:rPr>
          <w:rFonts w:ascii="Montserrat" w:eastAsia="SimSun" w:hAnsi="Montserrat" w:hint="eastAsia"/>
          <w:sz w:val="20"/>
          <w:szCs w:val="20"/>
        </w:rPr>
        <w:t>或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WebSocket API </w:t>
      </w:r>
      <w:r w:rsidRPr="00CA7EBD">
        <w:rPr>
          <w:rFonts w:ascii="Montserrat" w:eastAsia="SimSun" w:hAnsi="Montserrat" w:hint="eastAsia"/>
          <w:sz w:val="20"/>
          <w:szCs w:val="20"/>
        </w:rPr>
        <w:t>的管理软件应用程序，轻松执行单台设备或整个系统的变更。</w:t>
      </w:r>
    </w:p>
    <w:p w14:paraId="09FBDC9D" w14:textId="1E4B3A38" w:rsidR="009A2138" w:rsidRPr="00CA7EBD" w:rsidRDefault="009A2138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434F5FB6" w14:textId="1CF1076C" w:rsidR="00547198" w:rsidRPr="00CA7EBD" w:rsidRDefault="00FB05ED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该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会议设备可由最终用户通过随附的红外遥控器或从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Google Play </w:t>
      </w:r>
      <w:r w:rsidRPr="00CA7EBD">
        <w:rPr>
          <w:rFonts w:ascii="Montserrat" w:eastAsia="SimSun" w:hAnsi="Montserrat" w:hint="eastAsia"/>
          <w:sz w:val="20"/>
          <w:szCs w:val="20"/>
        </w:rPr>
        <w:t>或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App Store</w:t>
      </w:r>
      <w:r w:rsidRPr="00CA7EBD">
        <w:rPr>
          <w:rFonts w:ascii="Montserrat" w:eastAsia="SimSun" w:hAnsi="Montserrat" w:hint="eastAsia"/>
          <w:sz w:val="20"/>
          <w:szCs w:val="20"/>
          <w:vertAlign w:val="superscript"/>
        </w:rPr>
        <w:t>SM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</w:t>
      </w:r>
      <w:r w:rsidRPr="00CA7EBD">
        <w:rPr>
          <w:rFonts w:ascii="Montserrat" w:eastAsia="SimSun" w:hAnsi="Montserrat" w:hint="eastAsia"/>
          <w:sz w:val="20"/>
          <w:szCs w:val="20"/>
        </w:rPr>
        <w:t>下载的免费移动应用程序进行控制。最终用户能够控制摄像头位置、缩放比例和预设，以及激活或停用自动取景功能。最终用户能够调整扬声器音量大小、麦克风静音或取消静音，以及连接或断开蓝牙设备。</w:t>
      </w:r>
      <w:r w:rsidRPr="00CA7EBD">
        <w:rPr>
          <w:rFonts w:ascii="Montserrat" w:eastAsia="SimSun" w:hAnsi="Montserrat" w:hint="eastAsia"/>
          <w:i/>
          <w:iCs/>
          <w:sz w:val="20"/>
          <w:szCs w:val="20"/>
        </w:rPr>
        <w:t xml:space="preserve"> </w:t>
      </w:r>
      <w:r w:rsidRPr="00CA7EBD">
        <w:rPr>
          <w:rFonts w:ascii="Montserrat" w:eastAsia="SimSun" w:hAnsi="Montserrat" w:hint="eastAsia"/>
          <w:sz w:val="20"/>
          <w:szCs w:val="20"/>
        </w:rPr>
        <w:t>系统管理员能够以提供的软件应用程序接管最终用户对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会议设备的控制，从而激活、停用或限制最终用户对摄像头、扬声器或麦克风的控制。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</w:t>
      </w:r>
    </w:p>
    <w:p w14:paraId="67483F6F" w14:textId="77777777" w:rsidR="001E5E2A" w:rsidRPr="00CA7EBD" w:rsidRDefault="001E5E2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5F589254" w14:textId="7D03E509" w:rsidR="0037735E" w:rsidRPr="00CA7EBD" w:rsidRDefault="000D3C52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 xml:space="preserve">USB </w:t>
      </w:r>
      <w:r w:rsidRPr="00CA7EBD">
        <w:rPr>
          <w:rFonts w:ascii="Montserrat" w:eastAsia="SimSun" w:hAnsi="Montserrat" w:hint="eastAsia"/>
          <w:sz w:val="20"/>
          <w:szCs w:val="20"/>
        </w:rPr>
        <w:t>会议设备可通过指示灯条，在视觉上指示电源连接、扬声器音量、静音状态、蓝牙配对、故障或连接情况。</w:t>
      </w:r>
      <w:r w:rsidRPr="00CA7EBD">
        <w:rPr>
          <w:rFonts w:ascii="Montserrat" w:eastAsia="SimSun" w:hAnsi="Montserrat" w:hint="eastAsia"/>
          <w:i/>
          <w:iCs/>
          <w:sz w:val="20"/>
          <w:szCs w:val="20"/>
        </w:rPr>
        <w:t xml:space="preserve"> </w:t>
      </w:r>
      <w:r w:rsidRPr="00CA7EBD">
        <w:rPr>
          <w:rFonts w:ascii="Montserrat" w:eastAsia="SimSun" w:hAnsi="Montserrat" w:hint="eastAsia"/>
          <w:sz w:val="20"/>
          <w:szCs w:val="20"/>
        </w:rPr>
        <w:t>摄像头状态应通过摄像头上方的绿色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LED </w:t>
      </w:r>
      <w:r w:rsidRPr="00CA7EBD">
        <w:rPr>
          <w:rFonts w:ascii="Montserrat" w:eastAsia="SimSun" w:hAnsi="Montserrat" w:hint="eastAsia"/>
          <w:sz w:val="20"/>
          <w:szCs w:val="20"/>
        </w:rPr>
        <w:t>指示，该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LED </w:t>
      </w:r>
      <w:r w:rsidRPr="00CA7EBD">
        <w:rPr>
          <w:rFonts w:ascii="Montserrat" w:eastAsia="SimSun" w:hAnsi="Montserrat" w:hint="eastAsia"/>
          <w:sz w:val="20"/>
          <w:szCs w:val="20"/>
        </w:rPr>
        <w:t>在使用镜头盖时仍可见。</w:t>
      </w:r>
    </w:p>
    <w:p w14:paraId="47F71731" w14:textId="77777777" w:rsidR="001E5E2A" w:rsidRPr="00CA7EBD" w:rsidRDefault="001E5E2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78067B7B" w14:textId="0E142967" w:rsidR="00BB775A" w:rsidRPr="00CA7EBD" w:rsidRDefault="00BB775A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该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会议设备可通过使用随附的支架安装在标准干式墙上，或使用随附的桌面支架放置在桌子上。应提供可选的显示屏安装套件，以便将设备安装在电视机的顶部或底部。提供一个可选的泥环安装配件，以便将设备壁挂安装，其连接线穿过一个双电气盒。</w:t>
      </w:r>
    </w:p>
    <w:p w14:paraId="079A974C" w14:textId="77777777" w:rsidR="001E5E2A" w:rsidRPr="00CA7EBD" w:rsidRDefault="001E5E2A" w:rsidP="00F75B6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28C81058" w14:textId="6D4DBEA3" w:rsidR="007251ED" w:rsidRPr="00CA7EBD" w:rsidRDefault="000B582E" w:rsidP="00F75B6A">
      <w:pPr>
        <w:spacing w:after="0" w:line="240" w:lineRule="auto"/>
        <w:rPr>
          <w:rFonts w:ascii="Montserrat" w:eastAsia="SimSun" w:hAnsi="Montserrat" w:cs="Arial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>该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USB </w:t>
      </w:r>
      <w:r w:rsidRPr="00CA7EBD">
        <w:rPr>
          <w:rFonts w:ascii="Montserrat" w:eastAsia="SimSun" w:hAnsi="Montserrat" w:hint="eastAsia"/>
          <w:sz w:val="20"/>
          <w:szCs w:val="20"/>
        </w:rPr>
        <w:t>会议设备为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Bose</w:t>
      </w:r>
      <w:r w:rsidR="00CA7EBD" w:rsidRPr="00CA7EBD">
        <w:rPr>
          <w:rFonts w:ascii="Montserrat" w:eastAsia="SimSun" w:hAnsi="Montserrat"/>
          <w:sz w:val="20"/>
          <w:szCs w:val="20"/>
        </w:rPr>
        <w:t xml:space="preserve"> Professional</w:t>
      </w:r>
      <w:r w:rsidRPr="00CA7EBD">
        <w:rPr>
          <w:rFonts w:ascii="Montserrat" w:eastAsia="SimSun" w:hAnsi="Montserrat" w:hint="eastAsia"/>
          <w:sz w:val="20"/>
          <w:szCs w:val="20"/>
        </w:rPr>
        <w:t xml:space="preserve"> Videobar VB-S</w:t>
      </w:r>
      <w:r w:rsidRPr="00CA7EBD">
        <w:rPr>
          <w:rFonts w:ascii="Montserrat" w:eastAsia="SimSun" w:hAnsi="Montserrat" w:hint="eastAsia"/>
          <w:sz w:val="20"/>
          <w:szCs w:val="20"/>
        </w:rPr>
        <w:t>。</w:t>
      </w:r>
    </w:p>
    <w:p w14:paraId="413ACC2A" w14:textId="4FE2EA21" w:rsidR="00E2513F" w:rsidRDefault="00FA2255" w:rsidP="00F75B6A">
      <w:pPr>
        <w:spacing w:after="0" w:line="240" w:lineRule="auto"/>
        <w:rPr>
          <w:rFonts w:ascii="Montserrat" w:eastAsia="SimSun" w:hAnsi="Montserrat" w:hint="eastAsia"/>
          <w:sz w:val="20"/>
          <w:szCs w:val="20"/>
        </w:rPr>
      </w:pPr>
      <w:r w:rsidRPr="00CA7EBD">
        <w:rPr>
          <w:rFonts w:ascii="Montserrat" w:eastAsia="SimSun" w:hAnsi="Montserrat" w:hint="eastAsia"/>
          <w:sz w:val="20"/>
          <w:szCs w:val="20"/>
        </w:rPr>
        <w:t xml:space="preserve"> </w:t>
      </w:r>
    </w:p>
    <w:p w14:paraId="7FAF3C21" w14:textId="77777777" w:rsidR="00CA7EBD" w:rsidRPr="00CA7EBD" w:rsidRDefault="00CA7EBD" w:rsidP="00CA7EBD">
      <w:pPr>
        <w:rPr>
          <w:rFonts w:ascii="Montserrat" w:eastAsia="SimSun" w:hAnsi="Montserrat" w:cs="Arial" w:hint="eastAsia"/>
          <w:sz w:val="20"/>
          <w:szCs w:val="20"/>
        </w:rPr>
      </w:pPr>
    </w:p>
    <w:p w14:paraId="250A2E1A" w14:textId="129756A4" w:rsidR="00CA7EBD" w:rsidRPr="00CA7EBD" w:rsidRDefault="00CA7EBD" w:rsidP="00CA7EBD">
      <w:pPr>
        <w:tabs>
          <w:tab w:val="left" w:pos="8293"/>
        </w:tabs>
        <w:rPr>
          <w:rFonts w:ascii="Montserrat" w:eastAsia="SimSun" w:hAnsi="Montserrat" w:cs="Arial"/>
          <w:sz w:val="20"/>
          <w:szCs w:val="20"/>
        </w:rPr>
      </w:pPr>
      <w:r>
        <w:rPr>
          <w:rFonts w:ascii="Montserrat" w:eastAsia="SimSun" w:hAnsi="Montserrat" w:cs="Arial"/>
          <w:sz w:val="20"/>
          <w:szCs w:val="20"/>
        </w:rPr>
        <w:tab/>
      </w:r>
    </w:p>
    <w:sectPr w:rsidR="00CA7EBD" w:rsidRPr="00CA7EBD" w:rsidSect="008E67E9">
      <w:footerReference w:type="default" r:id="rId11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4DC3" w14:textId="77777777" w:rsidR="00BC5080" w:rsidRDefault="00BC5080" w:rsidP="00CD0BF5">
      <w:pPr>
        <w:spacing w:after="0" w:line="240" w:lineRule="auto"/>
      </w:pPr>
      <w:r>
        <w:separator/>
      </w:r>
    </w:p>
  </w:endnote>
  <w:endnote w:type="continuationSeparator" w:id="0">
    <w:p w14:paraId="0558666B" w14:textId="77777777" w:rsidR="00BC5080" w:rsidRDefault="00BC5080" w:rsidP="00CD0BF5">
      <w:pPr>
        <w:spacing w:after="0" w:line="240" w:lineRule="auto"/>
      </w:pPr>
      <w:r>
        <w:continuationSeparator/>
      </w:r>
    </w:p>
  </w:endnote>
  <w:endnote w:type="continuationNotice" w:id="1">
    <w:p w14:paraId="46459FBB" w14:textId="77777777" w:rsidR="00BC5080" w:rsidRDefault="00BC5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A005" w14:textId="2CADB312" w:rsidR="008B2B0D" w:rsidRPr="00CA7EBD" w:rsidRDefault="008B2B0D" w:rsidP="00D3077D">
    <w:pPr>
      <w:pStyle w:val="Footer"/>
      <w:pBdr>
        <w:top w:val="single" w:sz="4" w:space="1" w:color="auto"/>
      </w:pBdr>
      <w:jc w:val="right"/>
      <w:rPr>
        <w:rFonts w:ascii="Montserrat" w:eastAsia="SimSun" w:hAnsi="Montserrat"/>
        <w:b/>
        <w:bCs/>
      </w:rPr>
    </w:pPr>
    <w:r w:rsidRPr="00CA7EBD">
      <w:rPr>
        <w:rFonts w:ascii="Montserrat" w:eastAsia="SimSun" w:hAnsi="Montserrat" w:hint="eastAsia"/>
        <w:b/>
        <w:bCs/>
      </w:rPr>
      <w:t>Bose Professional</w:t>
    </w:r>
    <w:r w:rsidRPr="00CA7EBD">
      <w:rPr>
        <w:rFonts w:ascii="Montserrat" w:eastAsia="SimSun" w:hAnsi="Montserrat" w:hint="eastAsia"/>
        <w:b/>
        <w:bCs/>
      </w:rPr>
      <w:tab/>
    </w:r>
    <w:r w:rsidRPr="00CA7EBD">
      <w:rPr>
        <w:rFonts w:ascii="Montserrat" w:eastAsia="SimSun" w:hAnsi="Montserrat" w:hint="eastAsia"/>
        <w:b/>
        <w:bCs/>
      </w:rPr>
      <w:tab/>
    </w:r>
    <w:r w:rsidRPr="00CA7EBD">
      <w:rPr>
        <w:rFonts w:ascii="Montserrat" w:eastAsia="SimSun" w:hAnsi="Montserrat" w:hint="eastAsia"/>
        <w:b/>
        <w:bCs/>
      </w:rPr>
      <w:t>日期：</w:t>
    </w:r>
    <w:r w:rsidRPr="00CA7EBD">
      <w:rPr>
        <w:rFonts w:ascii="Montserrat" w:eastAsia="SimSun" w:hAnsi="Montserrat" w:hint="eastAsia"/>
        <w:b/>
        <w:bCs/>
      </w:rPr>
      <w:t>06/</w:t>
    </w:r>
    <w:r w:rsidR="00CA7EBD">
      <w:rPr>
        <w:rFonts w:ascii="Montserrat" w:eastAsia="SimSun" w:hAnsi="Montserrat"/>
        <w:b/>
        <w:bCs/>
      </w:rPr>
      <w:t>15</w:t>
    </w:r>
    <w:r w:rsidRPr="00CA7EBD">
      <w:rPr>
        <w:rFonts w:ascii="Montserrat" w:eastAsia="SimSun" w:hAnsi="Montserrat" w:hint="eastAsia"/>
        <w:b/>
        <w:bCs/>
      </w:rPr>
      <w:t>/202</w:t>
    </w:r>
    <w:r w:rsidR="00CA7EBD">
      <w:rPr>
        <w:rFonts w:ascii="Montserrat" w:eastAsia="SimSun" w:hAnsi="Montserrat"/>
        <w:b/>
        <w:bCs/>
      </w:rPr>
      <w:t>3</w:t>
    </w:r>
  </w:p>
  <w:p w14:paraId="699BD43E" w14:textId="31FAF34D" w:rsidR="00323FBB" w:rsidRPr="00CA7EBD" w:rsidRDefault="00323FBB" w:rsidP="00D3077D">
    <w:pPr>
      <w:pStyle w:val="Footer"/>
      <w:pBdr>
        <w:top w:val="single" w:sz="4" w:space="1" w:color="auto"/>
      </w:pBdr>
      <w:jc w:val="right"/>
      <w:rPr>
        <w:rFonts w:ascii="Montserrat" w:eastAsia="SimSun" w:hAnsi="Montserrat"/>
        <w:b/>
        <w:bCs/>
      </w:rPr>
    </w:pPr>
    <w:r w:rsidRPr="00CA7EBD">
      <w:rPr>
        <w:rFonts w:ascii="Montserrat" w:eastAsia="SimSun" w:hAnsi="Montserrat" w:hint="eastAsia"/>
        <w:b/>
        <w:bCs/>
      </w:rPr>
      <w:t>第</w:t>
    </w:r>
    <w:r w:rsidRPr="00CA7EBD">
      <w:rPr>
        <w:rFonts w:ascii="Montserrat" w:eastAsia="SimSun" w:hAnsi="Montserrat" w:hint="eastAsia"/>
        <w:b/>
        <w:bCs/>
      </w:rPr>
      <w:t xml:space="preserve"> </w:t>
    </w:r>
    <w:r w:rsidRPr="00CA7EBD">
      <w:rPr>
        <w:rFonts w:ascii="Montserrat" w:eastAsia="SimSun" w:hAnsi="Montserrat" w:hint="eastAsia"/>
        <w:b/>
        <w:bCs/>
      </w:rPr>
      <w:fldChar w:fldCharType="begin"/>
    </w:r>
    <w:r w:rsidRPr="00CA7EBD">
      <w:rPr>
        <w:rFonts w:ascii="Montserrat" w:eastAsia="SimSun" w:hAnsi="Montserrat" w:hint="eastAsia"/>
        <w:b/>
        <w:bCs/>
      </w:rPr>
      <w:instrText xml:space="preserve"> PAGE </w:instrText>
    </w:r>
    <w:r w:rsidRPr="00CA7EBD">
      <w:rPr>
        <w:rFonts w:ascii="Montserrat" w:eastAsia="SimSun" w:hAnsi="Montserrat" w:hint="eastAsia"/>
        <w:b/>
        <w:bCs/>
      </w:rPr>
      <w:fldChar w:fldCharType="separate"/>
    </w:r>
    <w:r w:rsidRPr="00CA7EBD">
      <w:rPr>
        <w:rFonts w:ascii="Montserrat" w:eastAsia="SimSun" w:hAnsi="Montserrat" w:hint="eastAsia"/>
        <w:b/>
        <w:bCs/>
      </w:rPr>
      <w:t>1</w:t>
    </w:r>
    <w:r w:rsidRPr="00CA7EBD">
      <w:rPr>
        <w:rFonts w:ascii="Montserrat" w:eastAsia="SimSun" w:hAnsi="Montserrat" w:hint="eastAsia"/>
        <w:b/>
        <w:bCs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页，</w:t>
    </w:r>
    <w:r w:rsidRPr="00CA7EBD">
      <w:rPr>
        <w:rFonts w:ascii="Montserrat" w:eastAsia="SimSun" w:hAnsi="Montserrat" w:hint="eastAsia"/>
        <w:b/>
        <w:bCs/>
      </w:rPr>
      <w:t>共</w:t>
    </w:r>
    <w:r w:rsidRPr="00CA7EBD">
      <w:rPr>
        <w:rFonts w:ascii="Montserrat" w:eastAsia="SimSun" w:hAnsi="Montserrat" w:hint="eastAsia"/>
        <w:b/>
        <w:bCs/>
      </w:rPr>
      <w:t xml:space="preserve"> </w:t>
    </w:r>
    <w:r w:rsidRPr="00CA7EBD">
      <w:rPr>
        <w:rFonts w:ascii="Montserrat" w:eastAsia="SimSun" w:hAnsi="Montserrat" w:hint="eastAsia"/>
        <w:b/>
        <w:bCs/>
      </w:rPr>
      <w:fldChar w:fldCharType="begin"/>
    </w:r>
    <w:r w:rsidRPr="00CA7EBD">
      <w:rPr>
        <w:rFonts w:ascii="Montserrat" w:eastAsia="SimSun" w:hAnsi="Montserrat" w:hint="eastAsia"/>
        <w:b/>
        <w:bCs/>
      </w:rPr>
      <w:instrText xml:space="preserve"> NUMPAGES </w:instrText>
    </w:r>
    <w:r w:rsidRPr="00CA7EBD">
      <w:rPr>
        <w:rFonts w:ascii="Montserrat" w:eastAsia="SimSun" w:hAnsi="Montserrat" w:hint="eastAsia"/>
        <w:b/>
        <w:bCs/>
      </w:rPr>
      <w:fldChar w:fldCharType="separate"/>
    </w:r>
    <w:r w:rsidRPr="00CA7EBD">
      <w:rPr>
        <w:rFonts w:ascii="Montserrat" w:eastAsia="SimSun" w:hAnsi="Montserrat" w:hint="eastAsia"/>
        <w:b/>
        <w:bCs/>
      </w:rPr>
      <w:t>2</w:t>
    </w:r>
    <w:r w:rsidRPr="00CA7EBD">
      <w:rPr>
        <w:rFonts w:ascii="Montserrat" w:eastAsia="SimSun" w:hAnsi="Montserrat" w:hint="eastAsia"/>
        <w:b/>
        <w:bCs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  <w:p w14:paraId="26C1B852" w14:textId="2846E112" w:rsidR="008B2B0D" w:rsidRPr="00CA7EBD" w:rsidRDefault="008B2B0D" w:rsidP="001818FF">
    <w:pPr>
      <w:pStyle w:val="Footer"/>
      <w:pBdr>
        <w:top w:val="single" w:sz="4" w:space="1" w:color="auto"/>
      </w:pBdr>
      <w:rPr>
        <w:rFonts w:ascii="Montserrat" w:eastAsia="SimSun" w:hAnsi="Montserrat"/>
        <w:b/>
        <w:bCs/>
      </w:rPr>
    </w:pPr>
    <w:r w:rsidRPr="00CA7EBD">
      <w:rPr>
        <w:rFonts w:ascii="Montserrat" w:eastAsia="SimSun" w:hAnsi="Montserrat" w:hint="eastAsia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D47D" w14:textId="77777777" w:rsidR="00BC5080" w:rsidRDefault="00BC5080" w:rsidP="00CD0BF5">
      <w:pPr>
        <w:spacing w:after="0" w:line="240" w:lineRule="auto"/>
      </w:pPr>
      <w:r>
        <w:separator/>
      </w:r>
    </w:p>
  </w:footnote>
  <w:footnote w:type="continuationSeparator" w:id="0">
    <w:p w14:paraId="25E55A0F" w14:textId="77777777" w:rsidR="00BC5080" w:rsidRDefault="00BC5080" w:rsidP="00CD0BF5">
      <w:pPr>
        <w:spacing w:after="0" w:line="240" w:lineRule="auto"/>
      </w:pPr>
      <w:r>
        <w:continuationSeparator/>
      </w:r>
    </w:p>
  </w:footnote>
  <w:footnote w:type="continuationNotice" w:id="1">
    <w:p w14:paraId="67768B90" w14:textId="77777777" w:rsidR="00BC5080" w:rsidRDefault="00BC50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2F8"/>
    <w:multiLevelType w:val="hybridMultilevel"/>
    <w:tmpl w:val="992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06D2E"/>
    <w:rsid w:val="00007C03"/>
    <w:rsid w:val="000100CD"/>
    <w:rsid w:val="0001221F"/>
    <w:rsid w:val="00015101"/>
    <w:rsid w:val="00023966"/>
    <w:rsid w:val="00032093"/>
    <w:rsid w:val="00034BE8"/>
    <w:rsid w:val="00035085"/>
    <w:rsid w:val="00040951"/>
    <w:rsid w:val="000466E7"/>
    <w:rsid w:val="00054CBF"/>
    <w:rsid w:val="0006016A"/>
    <w:rsid w:val="00061C63"/>
    <w:rsid w:val="00067912"/>
    <w:rsid w:val="0007660F"/>
    <w:rsid w:val="00095D4F"/>
    <w:rsid w:val="000A26FA"/>
    <w:rsid w:val="000B3459"/>
    <w:rsid w:val="000B582E"/>
    <w:rsid w:val="000C5CD2"/>
    <w:rsid w:val="000D295B"/>
    <w:rsid w:val="000D3C52"/>
    <w:rsid w:val="000D6A3F"/>
    <w:rsid w:val="000E1810"/>
    <w:rsid w:val="000E3421"/>
    <w:rsid w:val="00107121"/>
    <w:rsid w:val="001143A5"/>
    <w:rsid w:val="001255A9"/>
    <w:rsid w:val="00132095"/>
    <w:rsid w:val="00156D73"/>
    <w:rsid w:val="00157360"/>
    <w:rsid w:val="00174248"/>
    <w:rsid w:val="001818FF"/>
    <w:rsid w:val="001873A5"/>
    <w:rsid w:val="001A0FD0"/>
    <w:rsid w:val="001A41EA"/>
    <w:rsid w:val="001A4549"/>
    <w:rsid w:val="001B2BAE"/>
    <w:rsid w:val="001B69DA"/>
    <w:rsid w:val="001B74DB"/>
    <w:rsid w:val="001C28D5"/>
    <w:rsid w:val="001C45ED"/>
    <w:rsid w:val="001D47DD"/>
    <w:rsid w:val="001D7620"/>
    <w:rsid w:val="001E0228"/>
    <w:rsid w:val="001E1697"/>
    <w:rsid w:val="001E5E2A"/>
    <w:rsid w:val="0021518E"/>
    <w:rsid w:val="002202C1"/>
    <w:rsid w:val="00230DDD"/>
    <w:rsid w:val="00232FC0"/>
    <w:rsid w:val="0024287F"/>
    <w:rsid w:val="0024770C"/>
    <w:rsid w:val="00250C35"/>
    <w:rsid w:val="00255991"/>
    <w:rsid w:val="00255BB8"/>
    <w:rsid w:val="00262D4C"/>
    <w:rsid w:val="0026331A"/>
    <w:rsid w:val="0028487A"/>
    <w:rsid w:val="00291DC1"/>
    <w:rsid w:val="002924BF"/>
    <w:rsid w:val="002951A8"/>
    <w:rsid w:val="002A37E2"/>
    <w:rsid w:val="002B61B2"/>
    <w:rsid w:val="002C3DFF"/>
    <w:rsid w:val="002D6706"/>
    <w:rsid w:val="002F3973"/>
    <w:rsid w:val="003026CF"/>
    <w:rsid w:val="00302714"/>
    <w:rsid w:val="0031145F"/>
    <w:rsid w:val="003237AD"/>
    <w:rsid w:val="00323FBB"/>
    <w:rsid w:val="00344BC4"/>
    <w:rsid w:val="00354E4E"/>
    <w:rsid w:val="003710B2"/>
    <w:rsid w:val="0037735E"/>
    <w:rsid w:val="00381681"/>
    <w:rsid w:val="00387B23"/>
    <w:rsid w:val="003A09A1"/>
    <w:rsid w:val="003A645C"/>
    <w:rsid w:val="003B00A5"/>
    <w:rsid w:val="003F3940"/>
    <w:rsid w:val="0042148A"/>
    <w:rsid w:val="00427A95"/>
    <w:rsid w:val="00433989"/>
    <w:rsid w:val="00434148"/>
    <w:rsid w:val="00445A15"/>
    <w:rsid w:val="0044653B"/>
    <w:rsid w:val="004728D2"/>
    <w:rsid w:val="00486E59"/>
    <w:rsid w:val="00494880"/>
    <w:rsid w:val="004A13F0"/>
    <w:rsid w:val="004A7C93"/>
    <w:rsid w:val="004B0A16"/>
    <w:rsid w:val="004B60AA"/>
    <w:rsid w:val="004C11F0"/>
    <w:rsid w:val="004D3C03"/>
    <w:rsid w:val="004E70B3"/>
    <w:rsid w:val="00515E11"/>
    <w:rsid w:val="00516EF3"/>
    <w:rsid w:val="00527963"/>
    <w:rsid w:val="005358B7"/>
    <w:rsid w:val="00535AEB"/>
    <w:rsid w:val="00546483"/>
    <w:rsid w:val="00547198"/>
    <w:rsid w:val="00566B29"/>
    <w:rsid w:val="0057430E"/>
    <w:rsid w:val="005827D7"/>
    <w:rsid w:val="00595B36"/>
    <w:rsid w:val="005A7D10"/>
    <w:rsid w:val="005B0C7A"/>
    <w:rsid w:val="005D265D"/>
    <w:rsid w:val="005F4CA7"/>
    <w:rsid w:val="00617BE8"/>
    <w:rsid w:val="00631759"/>
    <w:rsid w:val="00633E34"/>
    <w:rsid w:val="00641833"/>
    <w:rsid w:val="006445C2"/>
    <w:rsid w:val="00663B6E"/>
    <w:rsid w:val="00676A74"/>
    <w:rsid w:val="00690E7B"/>
    <w:rsid w:val="00693055"/>
    <w:rsid w:val="006A7C4D"/>
    <w:rsid w:val="006D079A"/>
    <w:rsid w:val="006D7B14"/>
    <w:rsid w:val="006E4ECE"/>
    <w:rsid w:val="0070621B"/>
    <w:rsid w:val="00706B92"/>
    <w:rsid w:val="00707FEA"/>
    <w:rsid w:val="00717838"/>
    <w:rsid w:val="00720903"/>
    <w:rsid w:val="007251ED"/>
    <w:rsid w:val="007343A5"/>
    <w:rsid w:val="00741A0C"/>
    <w:rsid w:val="00744A1D"/>
    <w:rsid w:val="00754681"/>
    <w:rsid w:val="00772135"/>
    <w:rsid w:val="00775DFB"/>
    <w:rsid w:val="00784346"/>
    <w:rsid w:val="007957C7"/>
    <w:rsid w:val="007A1EA6"/>
    <w:rsid w:val="007A2145"/>
    <w:rsid w:val="007B6F92"/>
    <w:rsid w:val="00811081"/>
    <w:rsid w:val="00811BD5"/>
    <w:rsid w:val="00840634"/>
    <w:rsid w:val="00851C30"/>
    <w:rsid w:val="00856CC0"/>
    <w:rsid w:val="00870A89"/>
    <w:rsid w:val="00876A14"/>
    <w:rsid w:val="00883EC5"/>
    <w:rsid w:val="00890C5F"/>
    <w:rsid w:val="00892540"/>
    <w:rsid w:val="008B2B0D"/>
    <w:rsid w:val="008B6AE1"/>
    <w:rsid w:val="008C126A"/>
    <w:rsid w:val="008C7540"/>
    <w:rsid w:val="008E67E9"/>
    <w:rsid w:val="00906EDE"/>
    <w:rsid w:val="00914936"/>
    <w:rsid w:val="00931D82"/>
    <w:rsid w:val="009429BD"/>
    <w:rsid w:val="00946233"/>
    <w:rsid w:val="00946ED6"/>
    <w:rsid w:val="009548E3"/>
    <w:rsid w:val="00955FAD"/>
    <w:rsid w:val="009627F1"/>
    <w:rsid w:val="00984B42"/>
    <w:rsid w:val="00996884"/>
    <w:rsid w:val="00996A0C"/>
    <w:rsid w:val="00997C0A"/>
    <w:rsid w:val="009A2138"/>
    <w:rsid w:val="009B15B8"/>
    <w:rsid w:val="009B6B45"/>
    <w:rsid w:val="009C3907"/>
    <w:rsid w:val="009C70DC"/>
    <w:rsid w:val="009E2525"/>
    <w:rsid w:val="00A03D2A"/>
    <w:rsid w:val="00A243D7"/>
    <w:rsid w:val="00A42976"/>
    <w:rsid w:val="00A53421"/>
    <w:rsid w:val="00A771CF"/>
    <w:rsid w:val="00A87C89"/>
    <w:rsid w:val="00A91EAA"/>
    <w:rsid w:val="00A93F46"/>
    <w:rsid w:val="00AA23EA"/>
    <w:rsid w:val="00AB5426"/>
    <w:rsid w:val="00AB7AFC"/>
    <w:rsid w:val="00AC6773"/>
    <w:rsid w:val="00AD2127"/>
    <w:rsid w:val="00AF24FD"/>
    <w:rsid w:val="00AF68A2"/>
    <w:rsid w:val="00B13679"/>
    <w:rsid w:val="00B14458"/>
    <w:rsid w:val="00B21C51"/>
    <w:rsid w:val="00B265E3"/>
    <w:rsid w:val="00B32B62"/>
    <w:rsid w:val="00B42BEE"/>
    <w:rsid w:val="00B4791D"/>
    <w:rsid w:val="00B74D28"/>
    <w:rsid w:val="00B9537A"/>
    <w:rsid w:val="00BA56A5"/>
    <w:rsid w:val="00BB0880"/>
    <w:rsid w:val="00BB1E9B"/>
    <w:rsid w:val="00BB775A"/>
    <w:rsid w:val="00BC5080"/>
    <w:rsid w:val="00BD2612"/>
    <w:rsid w:val="00BD5174"/>
    <w:rsid w:val="00C02A9E"/>
    <w:rsid w:val="00C063D7"/>
    <w:rsid w:val="00C1227C"/>
    <w:rsid w:val="00C13FFF"/>
    <w:rsid w:val="00C46F74"/>
    <w:rsid w:val="00C64061"/>
    <w:rsid w:val="00C641DD"/>
    <w:rsid w:val="00C6447A"/>
    <w:rsid w:val="00C77474"/>
    <w:rsid w:val="00C85ED8"/>
    <w:rsid w:val="00CA6E56"/>
    <w:rsid w:val="00CA7EBD"/>
    <w:rsid w:val="00CD0BF5"/>
    <w:rsid w:val="00CD79AE"/>
    <w:rsid w:val="00CF5E47"/>
    <w:rsid w:val="00D0254D"/>
    <w:rsid w:val="00D03415"/>
    <w:rsid w:val="00D06A07"/>
    <w:rsid w:val="00D1035B"/>
    <w:rsid w:val="00D17AEE"/>
    <w:rsid w:val="00D3077D"/>
    <w:rsid w:val="00D376D0"/>
    <w:rsid w:val="00D42F20"/>
    <w:rsid w:val="00D525BB"/>
    <w:rsid w:val="00D53B73"/>
    <w:rsid w:val="00D9308C"/>
    <w:rsid w:val="00DA3FFF"/>
    <w:rsid w:val="00DB35BF"/>
    <w:rsid w:val="00DD0F6F"/>
    <w:rsid w:val="00DD5CE7"/>
    <w:rsid w:val="00DE03B0"/>
    <w:rsid w:val="00DE57CC"/>
    <w:rsid w:val="00DE5887"/>
    <w:rsid w:val="00DF24ED"/>
    <w:rsid w:val="00DF4880"/>
    <w:rsid w:val="00E0727C"/>
    <w:rsid w:val="00E17629"/>
    <w:rsid w:val="00E20338"/>
    <w:rsid w:val="00E2513F"/>
    <w:rsid w:val="00E27944"/>
    <w:rsid w:val="00E53B87"/>
    <w:rsid w:val="00E63C24"/>
    <w:rsid w:val="00E70B1D"/>
    <w:rsid w:val="00E7134A"/>
    <w:rsid w:val="00EB141B"/>
    <w:rsid w:val="00EB3223"/>
    <w:rsid w:val="00ED0316"/>
    <w:rsid w:val="00EE48B1"/>
    <w:rsid w:val="00EF73B3"/>
    <w:rsid w:val="00F00936"/>
    <w:rsid w:val="00F12AC7"/>
    <w:rsid w:val="00F23832"/>
    <w:rsid w:val="00F308DA"/>
    <w:rsid w:val="00F3731C"/>
    <w:rsid w:val="00F378E7"/>
    <w:rsid w:val="00F42738"/>
    <w:rsid w:val="00F46C11"/>
    <w:rsid w:val="00F54738"/>
    <w:rsid w:val="00F57663"/>
    <w:rsid w:val="00F6188F"/>
    <w:rsid w:val="00F62204"/>
    <w:rsid w:val="00F75B6A"/>
    <w:rsid w:val="00F86C4D"/>
    <w:rsid w:val="00F87E0A"/>
    <w:rsid w:val="00FA06CD"/>
    <w:rsid w:val="00FA2255"/>
    <w:rsid w:val="00FA339E"/>
    <w:rsid w:val="00FA7109"/>
    <w:rsid w:val="00FB05ED"/>
    <w:rsid w:val="00FE1B33"/>
    <w:rsid w:val="00FE3695"/>
    <w:rsid w:val="00FE7338"/>
    <w:rsid w:val="00FE7896"/>
    <w:rsid w:val="00FF2D04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969EC1"/>
  <w15:chartTrackingRefBased/>
  <w15:docId w15:val="{80B5826E-09D2-40C1-8ACD-9D54A22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eastAsia="SimSu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3A09A1"/>
  </w:style>
  <w:style w:type="character" w:styleId="CommentReference">
    <w:name w:val="annotation reference"/>
    <w:basedOn w:val="DefaultParagraphFont"/>
    <w:uiPriority w:val="99"/>
    <w:semiHidden/>
    <w:unhideWhenUsed/>
    <w:rsid w:val="0009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A"/>
  </w:style>
  <w:style w:type="paragraph" w:styleId="Footer">
    <w:name w:val="footer"/>
    <w:basedOn w:val="Normal"/>
    <w:link w:val="Foot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A"/>
  </w:style>
  <w:style w:type="paragraph" w:styleId="Revision">
    <w:name w:val="Revision"/>
    <w:hidden/>
    <w:uiPriority w:val="99"/>
    <w:semiHidden/>
    <w:rsid w:val="0031145F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2924BF"/>
    <w:pPr>
      <w:autoSpaceDE w:val="0"/>
      <w:autoSpaceDN w:val="0"/>
      <w:adjustRightInd w:val="0"/>
      <w:spacing w:after="0" w:line="171" w:lineRule="atLeast"/>
    </w:pPr>
    <w:rPr>
      <w:rFonts w:ascii="Gotham Bold" w:eastAsia="SimSun" w:hAnsi="Gotham Bold"/>
      <w:sz w:val="24"/>
      <w:szCs w:val="24"/>
    </w:rPr>
  </w:style>
  <w:style w:type="character" w:customStyle="1" w:styleId="A1">
    <w:name w:val="A1"/>
    <w:uiPriority w:val="99"/>
    <w:rsid w:val="002924BF"/>
    <w:rPr>
      <w:rFonts w:cs="Gotham Bold"/>
      <w:color w:val="221E1F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C779F-A547-40A6-9588-EFB4D96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636-760b-4397-b77b-b5193abe5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942</Characters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2023-06-15T16:41:00Z</dcterms:created>
  <dcterms:modified xsi:type="dcterms:W3CDTF">2023-06-15T16:41:00Z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