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B8BA" w14:textId="782C3978" w:rsidR="000C1828" w:rsidRPr="00A35020" w:rsidRDefault="00E82D28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FreeSpace</w:t>
      </w:r>
      <w:r w:rsidR="003909F7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</w:t>
      </w:r>
      <w:r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FS4</w:t>
      </w:r>
      <w:r w:rsidR="00CD1044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S</w:t>
      </w:r>
      <w:r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E</w:t>
      </w:r>
      <w:r w:rsidR="003909F7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</w:t>
      </w:r>
      <w:r w:rsidR="00B16E56" w:rsidRPr="00A35020">
        <w:rPr>
          <w:rFonts w:ascii="Montserrat" w:eastAsia="Times New Roman" w:hAnsi="Montserrat" w:cs="Times New Roman"/>
          <w:b/>
          <w:bCs/>
          <w:sz w:val="24"/>
          <w:szCs w:val="24"/>
        </w:rPr>
        <w:t>surface mounted loudspeaker</w:t>
      </w:r>
    </w:p>
    <w:p w14:paraId="6A5D80A0" w14:textId="77777777" w:rsidR="003909F7" w:rsidRPr="00A35020" w:rsidRDefault="003909F7" w:rsidP="003909F7">
      <w:pPr>
        <w:rPr>
          <w:rFonts w:ascii="Montserrat" w:hAnsi="Montserrat" w:cs="Arial"/>
        </w:rPr>
      </w:pPr>
      <w:r w:rsidRPr="00A35020">
        <w:rPr>
          <w:rFonts w:ascii="Montserrat" w:hAnsi="Montserrat" w:cs="Arial"/>
        </w:rPr>
        <w:t>ARCHITECTS’ &amp; ENGINEERS’ SPECIFICATIONS</w:t>
      </w:r>
    </w:p>
    <w:p w14:paraId="201C57CA" w14:textId="7E96EA55" w:rsidR="003909F7" w:rsidRPr="00A35020" w:rsidRDefault="00121D69" w:rsidP="003909F7">
      <w:pPr>
        <w:rPr>
          <w:rFonts w:ascii="Montserrat" w:hAnsi="Montserrat" w:cs="Arial"/>
        </w:rPr>
      </w:pPr>
      <w:r w:rsidRPr="00A35020">
        <w:rPr>
          <w:rFonts w:ascii="Montserrat" w:hAnsi="Montserrat" w:cs="Arial"/>
        </w:rPr>
        <w:t>JU</w:t>
      </w:r>
      <w:r w:rsidR="00A35020">
        <w:rPr>
          <w:rFonts w:ascii="Montserrat" w:hAnsi="Montserrat" w:cs="Arial"/>
        </w:rPr>
        <w:t>NE</w:t>
      </w:r>
      <w:r w:rsidRPr="00A35020">
        <w:rPr>
          <w:rFonts w:ascii="Montserrat" w:hAnsi="Montserrat" w:cs="Arial"/>
        </w:rPr>
        <w:t xml:space="preserve"> </w:t>
      </w:r>
      <w:r w:rsidR="00804D60" w:rsidRPr="00A35020">
        <w:rPr>
          <w:rFonts w:ascii="Montserrat" w:hAnsi="Montserrat" w:cs="Arial"/>
        </w:rPr>
        <w:t>202</w:t>
      </w:r>
      <w:r w:rsidR="00A35020">
        <w:rPr>
          <w:rFonts w:ascii="Montserrat" w:hAnsi="Montserrat" w:cs="Arial"/>
        </w:rPr>
        <w:t>3</w:t>
      </w:r>
    </w:p>
    <w:p w14:paraId="7A6095CE" w14:textId="59508F90" w:rsidR="000C1828" w:rsidRPr="00A35020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A35020">
        <w:rPr>
          <w:rFonts w:ascii="Montserrat" w:eastAsia="Times New Roman" w:hAnsi="Montserrat" w:cs="Times New Roman"/>
          <w:sz w:val="24"/>
          <w:szCs w:val="24"/>
        </w:rPr>
        <w:t xml:space="preserve">The full-range loudspeaker shall contain a single </w:t>
      </w:r>
      <w:r w:rsidR="00023095" w:rsidRPr="00A35020">
        <w:rPr>
          <w:rFonts w:ascii="Montserrat" w:eastAsia="Times New Roman" w:hAnsi="Montserrat" w:cs="Times New Roman"/>
          <w:sz w:val="24"/>
          <w:szCs w:val="24"/>
        </w:rPr>
        <w:t>4.5</w:t>
      </w:r>
      <w:r w:rsidR="00BB3F0B" w:rsidRPr="00A35020">
        <w:rPr>
          <w:rFonts w:ascii="Montserrat" w:eastAsia="Times New Roman" w:hAnsi="Montserrat" w:cs="Times New Roman"/>
          <w:sz w:val="24"/>
          <w:szCs w:val="24"/>
        </w:rPr>
        <w:t>-inch</w:t>
      </w:r>
      <w:r w:rsidRPr="00A35020">
        <w:rPr>
          <w:rFonts w:ascii="Montserrat" w:eastAsia="Times New Roman" w:hAnsi="Montserrat" w:cs="Times New Roman"/>
          <w:sz w:val="24"/>
          <w:szCs w:val="24"/>
        </w:rPr>
        <w:t xml:space="preserve"> full-range transducer.</w:t>
      </w:r>
    </w:p>
    <w:p w14:paraId="665FED3B" w14:textId="7B798A56" w:rsidR="000C1828" w:rsidRPr="00A35020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full-range loudspeaker shall meet the following performance specifications: On-axis system frequency </w:t>
      </w:r>
      <w:r w:rsidR="00D009E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range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shall be </w:t>
      </w:r>
      <w:r w:rsidR="0002309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70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Hz to 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17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kHz (-</w:t>
      </w:r>
      <w:r w:rsidR="0058535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dB) with the use of recommended active equalization. The loudspeaker sensitivity shall be </w:t>
      </w:r>
      <w:r w:rsidR="0002309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8</w:t>
      </w:r>
      <w:r w:rsidR="00C554D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9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 </w:t>
      </w:r>
      <w:r w:rsidR="00D54BB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 half-space environment with </w:t>
      </w:r>
      <w:r w:rsidR="0033626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recommended high-pass protection</w:t>
      </w:r>
      <w:r w:rsidR="00D54BB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with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 W input at 1 meter. The long-term power handling rating shall be </w:t>
      </w:r>
      <w:r w:rsidR="0002309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50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 (AES test methodology using IEC system noise, 2-hour duration). Maximum continuous output shall be </w:t>
      </w:r>
      <w:r w:rsidR="00016FE4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</w:t>
      </w:r>
      <w:r w:rsidR="00C554D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6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 and the maximum peak output shall be </w:t>
      </w:r>
      <w:r w:rsidR="00016FE4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11</w:t>
      </w:r>
      <w:r w:rsidR="00C554D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2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SPL. The nominal coverage pattern shall be </w:t>
      </w:r>
      <w:r w:rsidR="00CE01F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130</w:t>
      </w:r>
      <w:r w:rsidR="00C57EC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° H </w:t>
      </w:r>
      <w:r w:rsidR="0011691F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×</w:t>
      </w:r>
      <w:r w:rsidR="00C57EC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125° V </w:t>
      </w:r>
      <w:r w:rsidR="00043C6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at 1-4 kHz</w:t>
      </w:r>
      <w:r w:rsidR="00D54BB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1A8068E7" w14:textId="47A3F2D1" w:rsidR="00310700" w:rsidRPr="00A35020" w:rsidRDefault="007B442D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constructed of an </w:t>
      </w:r>
      <w:r w:rsidRPr="00A35020">
        <w:rPr>
          <w:rFonts w:ascii="Montserrat" w:hAnsi="Montserrat" w:cs="Times New Roman"/>
          <w:sz w:val="24"/>
          <w:szCs w:val="24"/>
        </w:rPr>
        <w:t>engineered</w:t>
      </w:r>
      <w:r w:rsidR="00A74FF3" w:rsidRPr="00A35020">
        <w:rPr>
          <w:rFonts w:ascii="Montserrat" w:hAnsi="Montserrat" w:cs="Times New Roman"/>
          <w:sz w:val="24"/>
          <w:szCs w:val="24"/>
        </w:rPr>
        <w:t>-</w:t>
      </w:r>
      <w:r w:rsidRPr="00A35020">
        <w:rPr>
          <w:rFonts w:ascii="Montserrat" w:hAnsi="Montserrat" w:cs="Times New Roman"/>
          <w:sz w:val="24"/>
          <w:szCs w:val="24"/>
        </w:rPr>
        <w:t>plastics, UV fade resistant enclosure</w:t>
      </w: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C3260E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</w:t>
      </w:r>
      <w:r w:rsidR="00D16FD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D328D6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shall consist of </w:t>
      </w:r>
      <w:r w:rsidR="00976A4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PC-PBT plastic </w:t>
      </w:r>
      <w:r w:rsidR="0013255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materials </w:t>
      </w:r>
      <w:r w:rsidR="00D328D6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that </w:t>
      </w:r>
      <w:r w:rsidR="00B60AD0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are</w:t>
      </w:r>
      <w:r w:rsidR="000F3A0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resilient to cooking oil exposure. </w:t>
      </w:r>
      <w:r w:rsidR="009445B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be in compliance with the following safety standards; UL1480 for Fire Alarm and Signaling System</w:t>
      </w:r>
      <w:r w:rsidR="008C793B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s</w:t>
      </w:r>
      <w:r w:rsidR="009445B7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A6261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transducers shall be located behind a </w:t>
      </w:r>
      <w:r w:rsidR="00A62611" w:rsidRPr="00A35020">
        <w:rPr>
          <w:rFonts w:ascii="Montserrat" w:hAnsi="Montserrat" w:cs="Times New Roman"/>
          <w:color w:val="000000" w:themeColor="text1"/>
          <w:sz w:val="24"/>
          <w:szCs w:val="24"/>
        </w:rPr>
        <w:t>perforated steel grille with a powder-coated finish that is attached with a tamper-resistant design</w:t>
      </w:r>
      <w:r w:rsidR="00E21CBB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. </w:t>
      </w:r>
      <w:r w:rsidR="007F0B75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contain a u-bracket mounting system with preset mounting angles that attaches, adjusts and locks with the use of tools. </w:t>
      </w:r>
      <w:r w:rsidR="00D54BBE" w:rsidRPr="00A35020">
        <w:rPr>
          <w:rFonts w:ascii="Montserrat" w:eastAsia="Times New Roman" w:hAnsi="Montserrat" w:cs="Times New Roman"/>
          <w:sz w:val="24"/>
          <w:szCs w:val="24"/>
        </w:rPr>
        <w:t xml:space="preserve">The loudspeaker </w:t>
      </w:r>
      <w:r w:rsidR="007A7FF8" w:rsidRPr="00A35020">
        <w:rPr>
          <w:rFonts w:ascii="Montserrat" w:eastAsia="Times New Roman" w:hAnsi="Montserrat" w:cs="Times New Roman"/>
          <w:sz w:val="24"/>
          <w:szCs w:val="24"/>
        </w:rPr>
        <w:t>shall</w:t>
      </w:r>
      <w:r w:rsidR="00D54BBE" w:rsidRPr="00A35020">
        <w:rPr>
          <w:rFonts w:ascii="Montserrat" w:eastAsia="Times New Roman" w:hAnsi="Montserrat" w:cs="Times New Roman"/>
          <w:sz w:val="24"/>
          <w:szCs w:val="24"/>
        </w:rPr>
        <w:t xml:space="preserve"> be available in black or white</w:t>
      </w:r>
      <w:r w:rsidR="00520E2D" w:rsidRPr="00A35020">
        <w:rPr>
          <w:rFonts w:ascii="Montserrat" w:eastAsia="Times New Roman" w:hAnsi="Montserrat" w:cs="Times New Roman"/>
          <w:sz w:val="24"/>
          <w:szCs w:val="24"/>
        </w:rPr>
        <w:t xml:space="preserve">.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Input connectors shall be a 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Euroblock 6-pin connector with loop-through, </w:t>
      </w:r>
      <w:r w:rsidR="009C756E" w:rsidRPr="00A35020">
        <w:rPr>
          <w:rFonts w:ascii="Montserrat" w:hAnsi="Montserrat" w:cs="Times New Roman"/>
          <w:color w:val="000000" w:themeColor="text1"/>
          <w:sz w:val="24"/>
          <w:szCs w:val="24"/>
        </w:rPr>
        <w:t>mounted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on the </w:t>
      </w:r>
      <w:r w:rsidR="009C756E" w:rsidRPr="00A35020">
        <w:rPr>
          <w:rFonts w:ascii="Montserrat" w:hAnsi="Montserrat" w:cs="Times New Roman"/>
          <w:color w:val="000000" w:themeColor="text1"/>
          <w:sz w:val="24"/>
          <w:szCs w:val="24"/>
        </w:rPr>
        <w:t>rear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>, with a weather resistant input cover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>.</w:t>
      </w:r>
      <w:r w:rsidR="000C4CF7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The loudspeaker shall be </w:t>
      </w:r>
      <w:r w:rsidR="00794DE1" w:rsidRPr="00A35020">
        <w:rPr>
          <w:rFonts w:ascii="Montserrat" w:hAnsi="Montserrat" w:cs="Times New Roman"/>
          <w:color w:val="000000" w:themeColor="text1"/>
          <w:sz w:val="24"/>
          <w:szCs w:val="24"/>
        </w:rPr>
        <w:t>intended</w:t>
      </w:r>
      <w:r w:rsidR="009646C5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for use outdoors in wet locations</w:t>
      </w:r>
      <w:r w:rsidR="00AC788D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. 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The loudspeaker shall have a nominal rated impedance of 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ohms and shall be wired in parallel with a line voltage matching (stepdown) transformer with a level selector appropriate for output taps of 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2.5, 5, 10, 20, 40 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>W and Bypass (</w:t>
      </w:r>
      <w:r w:rsidR="000A6D17" w:rsidRPr="00A35020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ohms). The loudspeaker input connections </w:t>
      </w:r>
      <w:r w:rsidR="007A7FF8" w:rsidRPr="00A35020">
        <w:rPr>
          <w:rFonts w:ascii="Montserrat" w:hAnsi="Montserrat" w:cs="Times New Roman"/>
          <w:color w:val="000000" w:themeColor="text1"/>
          <w:sz w:val="24"/>
          <w:szCs w:val="24"/>
        </w:rPr>
        <w:t>shall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allow for direct connection to 70-volt, 100-volt or low-impedance amplifiers. 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Loudspeaker dimensions shall be </w:t>
      </w:r>
      <w:r w:rsidR="00345824" w:rsidRPr="00A35020">
        <w:rPr>
          <w:rFonts w:ascii="Montserrat" w:hAnsi="Montserrat" w:cs="Times New Roman"/>
          <w:sz w:val="24"/>
          <w:szCs w:val="24"/>
        </w:rPr>
        <w:t xml:space="preserve">254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171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174 mm (10.</w:t>
      </w:r>
      <w:r w:rsidR="00345824" w:rsidRPr="00A35020">
        <w:rPr>
          <w:rFonts w:ascii="Montserrat" w:hAnsi="Montserrat" w:cs="Times New Roman"/>
          <w:sz w:val="24"/>
          <w:szCs w:val="24"/>
        </w:rPr>
        <w:t>0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6.7 </w:t>
      </w:r>
      <w:r w:rsidR="00A35020">
        <w:rPr>
          <w:rFonts w:ascii="Montserrat" w:hAnsi="Montserrat" w:cs="Times New Roman"/>
          <w:sz w:val="24"/>
          <w:szCs w:val="24"/>
        </w:rPr>
        <w:t>×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6.8 in) a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nd net weight shall be </w:t>
      </w:r>
      <w:r w:rsidR="00794DE1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3.08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343FBC" w:rsidRPr="00A35020">
        <w:rPr>
          <w:rFonts w:ascii="Montserrat" w:hAnsi="Montserrat" w:cs="Times New Roman"/>
          <w:sz w:val="24"/>
          <w:szCs w:val="24"/>
        </w:rPr>
        <w:t>kg (</w:t>
      </w:r>
      <w:r w:rsidR="00C554D5" w:rsidRPr="00A35020">
        <w:rPr>
          <w:rFonts w:ascii="Montserrat" w:hAnsi="Montserrat" w:cs="Times New Roman"/>
          <w:sz w:val="24"/>
          <w:szCs w:val="24"/>
        </w:rPr>
        <w:t>6</w:t>
      </w:r>
      <w:r w:rsidR="00545960" w:rsidRPr="00A35020">
        <w:rPr>
          <w:rFonts w:ascii="Montserrat" w:hAnsi="Montserrat" w:cs="Times New Roman"/>
          <w:sz w:val="24"/>
          <w:szCs w:val="24"/>
        </w:rPr>
        <w:t>.</w:t>
      </w:r>
      <w:r w:rsidR="00C554D5" w:rsidRPr="00A35020">
        <w:rPr>
          <w:rFonts w:ascii="Montserrat" w:hAnsi="Montserrat" w:cs="Times New Roman"/>
          <w:sz w:val="24"/>
          <w:szCs w:val="24"/>
        </w:rPr>
        <w:t>80</w:t>
      </w:r>
      <w:r w:rsidR="00343FBC" w:rsidRPr="00A35020">
        <w:rPr>
          <w:rFonts w:ascii="Montserrat" w:hAnsi="Montserrat" w:cs="Times New Roman"/>
          <w:sz w:val="24"/>
          <w:szCs w:val="24"/>
        </w:rPr>
        <w:t xml:space="preserve"> lb)</w:t>
      </w:r>
      <w:r w:rsidR="00343FBC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4B45333E" w14:textId="7A529299" w:rsidR="000C1828" w:rsidRPr="00A35020" w:rsidRDefault="00A81C02" w:rsidP="00D54BBE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Warranty shall be 5 </w:t>
      </w:r>
      <w:r w:rsidR="00DF49A4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years</w:t>
      </w:r>
      <w:r w:rsidR="00C27ACF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0C1828" w:rsidRPr="00A350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the </w:t>
      </w:r>
      <w:r w:rsidR="00394AE1" w:rsidRPr="00A35020">
        <w:rPr>
          <w:rFonts w:ascii="Montserrat" w:hAnsi="Montserrat" w:cs="Times New Roman"/>
          <w:color w:val="000000" w:themeColor="text1"/>
          <w:sz w:val="24"/>
          <w:szCs w:val="24"/>
        </w:rPr>
        <w:t>FreeSpace FS</w:t>
      </w:r>
      <w:r w:rsidR="009F2363" w:rsidRPr="00A35020">
        <w:rPr>
          <w:rFonts w:ascii="Montserrat" w:hAnsi="Montserrat" w:cs="Times New Roman"/>
          <w:color w:val="000000" w:themeColor="text1"/>
          <w:sz w:val="24"/>
          <w:szCs w:val="24"/>
        </w:rPr>
        <w:t>4</w:t>
      </w:r>
      <w:r w:rsidR="00CD1044" w:rsidRPr="00A35020">
        <w:rPr>
          <w:rFonts w:ascii="Montserrat" w:hAnsi="Montserrat" w:cs="Times New Roman"/>
          <w:color w:val="000000" w:themeColor="text1"/>
          <w:sz w:val="24"/>
          <w:szCs w:val="24"/>
        </w:rPr>
        <w:t>S</w:t>
      </w:r>
      <w:r w:rsidR="009F2363" w:rsidRPr="00A35020">
        <w:rPr>
          <w:rFonts w:ascii="Montserrat" w:hAnsi="Montserrat" w:cs="Times New Roman"/>
          <w:color w:val="000000" w:themeColor="text1"/>
          <w:sz w:val="24"/>
          <w:szCs w:val="24"/>
        </w:rPr>
        <w:t>E</w:t>
      </w:r>
      <w:r w:rsidR="00D54BBE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="009C756E" w:rsidRPr="00A35020">
        <w:rPr>
          <w:rFonts w:ascii="Montserrat" w:hAnsi="Montserrat" w:cs="Times New Roman"/>
          <w:color w:val="000000" w:themeColor="text1"/>
          <w:sz w:val="24"/>
          <w:szCs w:val="24"/>
        </w:rPr>
        <w:t>surface mounted</w:t>
      </w:r>
      <w:r w:rsidR="00D54BBE" w:rsidRPr="00A35020">
        <w:rPr>
          <w:rFonts w:ascii="Montserrat" w:hAnsi="Montserrat" w:cs="Times New Roman"/>
          <w:color w:val="000000" w:themeColor="text1"/>
          <w:sz w:val="24"/>
          <w:szCs w:val="24"/>
        </w:rPr>
        <w:t xml:space="preserve"> loudspeaker</w:t>
      </w:r>
      <w:r w:rsidR="000C1828" w:rsidRPr="00A35020">
        <w:rPr>
          <w:rFonts w:ascii="Montserrat" w:hAnsi="Montserrat" w:cs="Times New Roman"/>
          <w:color w:val="000000" w:themeColor="text1"/>
          <w:sz w:val="24"/>
          <w:szCs w:val="24"/>
        </w:rPr>
        <w:t>.</w:t>
      </w:r>
    </w:p>
    <w:p w14:paraId="38CBBCBF" w14:textId="77777777" w:rsidR="008C17CD" w:rsidRPr="00A35020" w:rsidRDefault="008C17CD" w:rsidP="000C1828">
      <w:pPr>
        <w:rPr>
          <w:rFonts w:ascii="Montserrat" w:hAnsi="Montserrat" w:cs="Times New Roman"/>
          <w:sz w:val="24"/>
          <w:szCs w:val="24"/>
        </w:rPr>
      </w:pPr>
    </w:p>
    <w:sectPr w:rsidR="008C17CD" w:rsidRPr="00A3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7E38" w14:textId="77777777" w:rsidR="00277ABA" w:rsidRDefault="00277ABA" w:rsidP="008137ED">
      <w:pPr>
        <w:spacing w:after="0" w:line="240" w:lineRule="auto"/>
      </w:pPr>
      <w:r>
        <w:separator/>
      </w:r>
    </w:p>
  </w:endnote>
  <w:endnote w:type="continuationSeparator" w:id="0">
    <w:p w14:paraId="7D8DF98E" w14:textId="77777777" w:rsidR="00277ABA" w:rsidRDefault="00277ABA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C994" w14:textId="77777777" w:rsidR="00277ABA" w:rsidRDefault="00277ABA" w:rsidP="008137ED">
      <w:pPr>
        <w:spacing w:after="0" w:line="240" w:lineRule="auto"/>
      </w:pPr>
      <w:r>
        <w:separator/>
      </w:r>
    </w:p>
  </w:footnote>
  <w:footnote w:type="continuationSeparator" w:id="0">
    <w:p w14:paraId="2780BE28" w14:textId="77777777" w:rsidR="00277ABA" w:rsidRDefault="00277ABA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075FC"/>
    <w:rsid w:val="0001213C"/>
    <w:rsid w:val="00016FE4"/>
    <w:rsid w:val="00023095"/>
    <w:rsid w:val="00043C68"/>
    <w:rsid w:val="00056887"/>
    <w:rsid w:val="00062C6F"/>
    <w:rsid w:val="0007017F"/>
    <w:rsid w:val="000802BC"/>
    <w:rsid w:val="0009450D"/>
    <w:rsid w:val="0009549F"/>
    <w:rsid w:val="000A18D0"/>
    <w:rsid w:val="000A4926"/>
    <w:rsid w:val="000A6D17"/>
    <w:rsid w:val="000C1828"/>
    <w:rsid w:val="000C4CF7"/>
    <w:rsid w:val="000C7581"/>
    <w:rsid w:val="000E0634"/>
    <w:rsid w:val="000F0889"/>
    <w:rsid w:val="000F0A06"/>
    <w:rsid w:val="000F3A01"/>
    <w:rsid w:val="0011691F"/>
    <w:rsid w:val="00121D69"/>
    <w:rsid w:val="00122AB4"/>
    <w:rsid w:val="001303D5"/>
    <w:rsid w:val="00132555"/>
    <w:rsid w:val="00133B74"/>
    <w:rsid w:val="00136680"/>
    <w:rsid w:val="0016697C"/>
    <w:rsid w:val="001D19A9"/>
    <w:rsid w:val="001F6A05"/>
    <w:rsid w:val="00231BC0"/>
    <w:rsid w:val="00236BBE"/>
    <w:rsid w:val="00251207"/>
    <w:rsid w:val="00266755"/>
    <w:rsid w:val="00271E13"/>
    <w:rsid w:val="00277ABA"/>
    <w:rsid w:val="002965E3"/>
    <w:rsid w:val="002B6677"/>
    <w:rsid w:val="00301724"/>
    <w:rsid w:val="00310700"/>
    <w:rsid w:val="003305D6"/>
    <w:rsid w:val="00336268"/>
    <w:rsid w:val="00343FBC"/>
    <w:rsid w:val="00345824"/>
    <w:rsid w:val="0036368B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46BB"/>
    <w:rsid w:val="00470767"/>
    <w:rsid w:val="004E3CB5"/>
    <w:rsid w:val="0050668D"/>
    <w:rsid w:val="00520E2D"/>
    <w:rsid w:val="0052744C"/>
    <w:rsid w:val="00540946"/>
    <w:rsid w:val="00545960"/>
    <w:rsid w:val="00555F56"/>
    <w:rsid w:val="00585357"/>
    <w:rsid w:val="005F58F3"/>
    <w:rsid w:val="00645BD0"/>
    <w:rsid w:val="00685C53"/>
    <w:rsid w:val="006B2BDB"/>
    <w:rsid w:val="006E0E3C"/>
    <w:rsid w:val="007078E4"/>
    <w:rsid w:val="007164BD"/>
    <w:rsid w:val="007201DB"/>
    <w:rsid w:val="00794DE1"/>
    <w:rsid w:val="007A7FF8"/>
    <w:rsid w:val="007B442D"/>
    <w:rsid w:val="007F0B75"/>
    <w:rsid w:val="007F45FF"/>
    <w:rsid w:val="00804D60"/>
    <w:rsid w:val="008137ED"/>
    <w:rsid w:val="00865A1C"/>
    <w:rsid w:val="00870E0E"/>
    <w:rsid w:val="008C17CD"/>
    <w:rsid w:val="008C793B"/>
    <w:rsid w:val="009445B7"/>
    <w:rsid w:val="00954017"/>
    <w:rsid w:val="009646C5"/>
    <w:rsid w:val="00974829"/>
    <w:rsid w:val="00976A4B"/>
    <w:rsid w:val="00991610"/>
    <w:rsid w:val="009A3489"/>
    <w:rsid w:val="009C0F2B"/>
    <w:rsid w:val="009C756E"/>
    <w:rsid w:val="009F2363"/>
    <w:rsid w:val="00A35020"/>
    <w:rsid w:val="00A350E4"/>
    <w:rsid w:val="00A37C8F"/>
    <w:rsid w:val="00A62611"/>
    <w:rsid w:val="00A74FF3"/>
    <w:rsid w:val="00A81C02"/>
    <w:rsid w:val="00AA063D"/>
    <w:rsid w:val="00AB3425"/>
    <w:rsid w:val="00AC788D"/>
    <w:rsid w:val="00B001B9"/>
    <w:rsid w:val="00B0184E"/>
    <w:rsid w:val="00B04B34"/>
    <w:rsid w:val="00B16E56"/>
    <w:rsid w:val="00B60AD0"/>
    <w:rsid w:val="00B64EE9"/>
    <w:rsid w:val="00B96CBA"/>
    <w:rsid w:val="00BB3F0B"/>
    <w:rsid w:val="00BC0B12"/>
    <w:rsid w:val="00BC7B60"/>
    <w:rsid w:val="00BE5B84"/>
    <w:rsid w:val="00C279AE"/>
    <w:rsid w:val="00C27ACF"/>
    <w:rsid w:val="00C3116B"/>
    <w:rsid w:val="00C3260E"/>
    <w:rsid w:val="00C47125"/>
    <w:rsid w:val="00C554D5"/>
    <w:rsid w:val="00C57EC7"/>
    <w:rsid w:val="00CB6B48"/>
    <w:rsid w:val="00CC4EAA"/>
    <w:rsid w:val="00CD1044"/>
    <w:rsid w:val="00CE011C"/>
    <w:rsid w:val="00CE01F1"/>
    <w:rsid w:val="00D009EB"/>
    <w:rsid w:val="00D00E24"/>
    <w:rsid w:val="00D16FDB"/>
    <w:rsid w:val="00D23A4D"/>
    <w:rsid w:val="00D328D6"/>
    <w:rsid w:val="00D54BBE"/>
    <w:rsid w:val="00D550DA"/>
    <w:rsid w:val="00DB3CF5"/>
    <w:rsid w:val="00DD11B2"/>
    <w:rsid w:val="00DE4CE5"/>
    <w:rsid w:val="00DF49A4"/>
    <w:rsid w:val="00E07CB6"/>
    <w:rsid w:val="00E21CBB"/>
    <w:rsid w:val="00E7002C"/>
    <w:rsid w:val="00E72144"/>
    <w:rsid w:val="00E75F6F"/>
    <w:rsid w:val="00E76F4B"/>
    <w:rsid w:val="00E82D28"/>
    <w:rsid w:val="00EC710C"/>
    <w:rsid w:val="00F3576B"/>
    <w:rsid w:val="00F61482"/>
    <w:rsid w:val="00F67A4B"/>
    <w:rsid w:val="00FC1485"/>
    <w:rsid w:val="00FC3371"/>
    <w:rsid w:val="00FC6C5E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BFE49-0251-49E1-8F78-99B343C3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1DB18-DA65-9443-BCC9-1A19DA360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1867</Characters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2023-06-26T14:47:00Z</dcterms:created>
  <dcterms:modified xsi:type="dcterms:W3CDTF">2023-06-26T14:52:00Z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