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4E74E" w14:textId="77777777" w:rsidR="00EA099C" w:rsidRPr="00EA099C" w:rsidRDefault="00EA099C" w:rsidP="00EA099C">
      <w:pPr>
        <w:shd w:val="clear" w:color="auto" w:fill="FFFFFF"/>
        <w:spacing w:before="480" w:after="240" w:line="360" w:lineRule="atLeast"/>
        <w:ind w:right="328"/>
        <w:textAlignment w:val="baseline"/>
        <w:outlineLvl w:val="0"/>
        <w:rPr>
          <w:rFonts w:ascii="Verdana" w:eastAsia="Times New Roman" w:hAnsi="Verdana" w:cs="Times New Roman"/>
          <w:b/>
          <w:bCs/>
          <w:color w:val="000000"/>
          <w:kern w:val="36"/>
          <w:sz w:val="36"/>
          <w:szCs w:val="36"/>
        </w:rPr>
      </w:pPr>
      <w:r w:rsidRPr="00EA099C">
        <w:rPr>
          <w:rFonts w:ascii="Verdana" w:eastAsia="Times New Roman" w:hAnsi="Verdana" w:cs="Times New Roman"/>
          <w:b/>
          <w:bCs/>
          <w:color w:val="000000"/>
          <w:kern w:val="36"/>
          <w:sz w:val="36"/>
          <w:szCs w:val="36"/>
        </w:rPr>
        <w:t>Bose Professional Project Registration</w:t>
      </w:r>
    </w:p>
    <w:p w14:paraId="315A7C98" w14:textId="77777777" w:rsidR="00EA099C" w:rsidRPr="00EA099C" w:rsidRDefault="00EA099C" w:rsidP="00EA099C">
      <w:pPr>
        <w:shd w:val="clear" w:color="auto" w:fill="FFFFFF"/>
        <w:spacing w:before="48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Program Outline</w:t>
      </w:r>
    </w:p>
    <w:p w14:paraId="776AA437" w14:textId="0C693612"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The Bose </w:t>
      </w:r>
      <w:r w:rsidR="00C37B02" w:rsidRPr="00320333">
        <w:rPr>
          <w:rFonts w:ascii="Verdana" w:eastAsia="Times New Roman" w:hAnsi="Verdana" w:cs="Times New Roman"/>
          <w:sz w:val="24"/>
          <w:szCs w:val="24"/>
        </w:rPr>
        <w:t>Professional</w:t>
      </w:r>
      <w:r w:rsidR="00C37B02" w:rsidRPr="00C37B02">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 xml:space="preserve">Project Registration Program (Indirect and Direct) </w:t>
      </w:r>
      <w:r w:rsidR="00320333">
        <w:rPr>
          <w:rFonts w:ascii="Verdana" w:eastAsia="Times New Roman" w:hAnsi="Verdana" w:cs="Times New Roman"/>
          <w:color w:val="000000"/>
          <w:sz w:val="24"/>
          <w:szCs w:val="24"/>
        </w:rPr>
        <w:t>is</w:t>
      </w:r>
      <w:r w:rsidRPr="00EA099C">
        <w:rPr>
          <w:rFonts w:ascii="Verdana" w:eastAsia="Times New Roman" w:hAnsi="Verdana" w:cs="Times New Roman"/>
          <w:color w:val="000000"/>
          <w:sz w:val="24"/>
          <w:szCs w:val="24"/>
        </w:rPr>
        <w:t xml:space="preserve"> designed to be fair to all partners, minimize channel conflict, offer a clear margin advantage and lead to faster success in the sales process for the reseller partners. In exchange for prospecting and presales efforts to drive sales, Bose</w:t>
      </w:r>
      <w:r w:rsidR="00320333">
        <w:rPr>
          <w:rFonts w:ascii="Verdana" w:eastAsia="Times New Roman" w:hAnsi="Verdana" w:cs="Times New Roman"/>
          <w:color w:val="000000"/>
          <w:sz w:val="24"/>
          <w:szCs w:val="24"/>
        </w:rPr>
        <w:t xml:space="preserve"> Professional</w:t>
      </w:r>
      <w:r w:rsidRPr="00EA099C">
        <w:rPr>
          <w:rFonts w:ascii="Verdana" w:eastAsia="Times New Roman" w:hAnsi="Verdana" w:cs="Times New Roman"/>
          <w:color w:val="000000"/>
          <w:sz w:val="24"/>
          <w:szCs w:val="24"/>
        </w:rPr>
        <w:t xml:space="preserve"> will not only offer a project registration discount but will partner with resellers to engage with customers early in the sales process. It is not intended to reward opportunistic sales. The programs are global in scope and will incentivize resellers and drive partner business through the channel.</w:t>
      </w:r>
    </w:p>
    <w:p w14:paraId="73776957" w14:textId="77777777" w:rsidR="00EA099C" w:rsidRDefault="00EA099C" w:rsidP="00EA099C">
      <w:pPr>
        <w:spacing w:line="384" w:lineRule="atLeast"/>
        <w:textAlignment w:val="baseline"/>
        <w:rPr>
          <w:rFonts w:ascii="Verdana" w:eastAsia="Times New Roman" w:hAnsi="Verdana" w:cs="Times New Roman"/>
          <w:color w:val="000000"/>
          <w:sz w:val="24"/>
          <w:szCs w:val="24"/>
        </w:rPr>
      </w:pPr>
    </w:p>
    <w:p w14:paraId="512AB961" w14:textId="4A3A5755" w:rsidR="00EA099C" w:rsidRDefault="00EA099C" w:rsidP="00EA099C">
      <w:pPr>
        <w:spacing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Bose</w:t>
      </w:r>
      <w:r w:rsidR="003D11FE">
        <w:rPr>
          <w:rFonts w:ascii="Verdana" w:eastAsia="Times New Roman" w:hAnsi="Verdana" w:cs="Times New Roman"/>
          <w:color w:val="000000"/>
          <w:sz w:val="24"/>
          <w:szCs w:val="24"/>
        </w:rPr>
        <w:t xml:space="preserve"> </w:t>
      </w:r>
      <w:r w:rsidR="003D11FE" w:rsidRPr="00320333">
        <w:rPr>
          <w:rFonts w:ascii="Verdana" w:eastAsia="Times New Roman" w:hAnsi="Verdana" w:cs="Times New Roman"/>
          <w:sz w:val="24"/>
          <w:szCs w:val="24"/>
        </w:rPr>
        <w:t>Professional</w:t>
      </w:r>
      <w:r w:rsidRPr="003D11FE">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will offer clear and concise program rules on eligibility</w:t>
      </w:r>
      <w:r w:rsidR="00320333">
        <w:rPr>
          <w:rFonts w:ascii="Verdana" w:eastAsia="Times New Roman" w:hAnsi="Verdana" w:cs="Times New Roman"/>
          <w:color w:val="000000"/>
          <w:sz w:val="24"/>
          <w:szCs w:val="24"/>
        </w:rPr>
        <w:t xml:space="preserve"> and</w:t>
      </w:r>
      <w:r w:rsidRPr="00EA099C">
        <w:rPr>
          <w:rFonts w:ascii="Verdana" w:eastAsia="Times New Roman" w:hAnsi="Verdana" w:cs="Times New Roman"/>
          <w:color w:val="000000"/>
          <w:sz w:val="24"/>
          <w:szCs w:val="24"/>
        </w:rPr>
        <w:t xml:space="preserve"> will provide </w:t>
      </w:r>
      <w:r w:rsidR="00320333" w:rsidRPr="00EA099C">
        <w:rPr>
          <w:rFonts w:ascii="Verdana" w:eastAsia="Times New Roman" w:hAnsi="Verdana" w:cs="Times New Roman"/>
          <w:color w:val="000000"/>
          <w:sz w:val="24"/>
          <w:szCs w:val="24"/>
        </w:rPr>
        <w:t>resellers with</w:t>
      </w:r>
      <w:r w:rsidRPr="00EA099C">
        <w:rPr>
          <w:rFonts w:ascii="Verdana" w:eastAsia="Times New Roman" w:hAnsi="Verdana" w:cs="Times New Roman"/>
          <w:color w:val="000000"/>
          <w:sz w:val="24"/>
          <w:szCs w:val="24"/>
        </w:rPr>
        <w:t xml:space="preserve"> a response on project registration requests within 2 business days of submittal.</w:t>
      </w:r>
    </w:p>
    <w:p w14:paraId="7CBBA852" w14:textId="77777777" w:rsidR="00EA099C" w:rsidRPr="00EA099C" w:rsidRDefault="00EA099C" w:rsidP="00EA099C">
      <w:pPr>
        <w:spacing w:line="384" w:lineRule="atLeast"/>
        <w:textAlignment w:val="baseline"/>
        <w:rPr>
          <w:rFonts w:ascii="Verdana" w:eastAsia="Times New Roman" w:hAnsi="Verdana" w:cs="Times New Roman"/>
          <w:color w:val="000000"/>
          <w:sz w:val="24"/>
          <w:szCs w:val="24"/>
        </w:rPr>
      </w:pPr>
    </w:p>
    <w:p w14:paraId="6F16B18D" w14:textId="77777777" w:rsidR="00EA099C" w:rsidRPr="00EA099C" w:rsidRDefault="00EA099C" w:rsidP="00EA099C">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1. Eligible Parties</w:t>
      </w:r>
    </w:p>
    <w:p w14:paraId="54A65CF7" w14:textId="463554EA"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Indirect and Direct dealers of Bose </w:t>
      </w:r>
      <w:r w:rsidRPr="00320333">
        <w:rPr>
          <w:rFonts w:ascii="Verdana" w:eastAsia="Times New Roman" w:hAnsi="Verdana" w:cs="Times New Roman"/>
          <w:sz w:val="24"/>
          <w:szCs w:val="24"/>
        </w:rPr>
        <w:t>Professional</w:t>
      </w:r>
      <w:r w:rsidRPr="00B26D70">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 xml:space="preserve">are eligible for Project Registration discounts. The type of discount available to the dealer is dependent on their transactional relationship with Bose </w:t>
      </w:r>
      <w:r w:rsidRPr="00320333">
        <w:rPr>
          <w:rFonts w:ascii="Verdana" w:eastAsia="Times New Roman" w:hAnsi="Verdana" w:cs="Times New Roman"/>
          <w:sz w:val="24"/>
          <w:szCs w:val="24"/>
        </w:rPr>
        <w:t>Professional</w:t>
      </w:r>
      <w:r w:rsidRPr="00B26D70">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and program regional availability.</w:t>
      </w:r>
    </w:p>
    <w:p w14:paraId="07076A0E" w14:textId="77777777"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p>
    <w:p w14:paraId="0D495B8E" w14:textId="013F928B"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Indirect dealers are defined as dealers/resellers/integrators who can only purchase Bose </w:t>
      </w:r>
      <w:r w:rsidRPr="00320333">
        <w:rPr>
          <w:rFonts w:ascii="Verdana" w:eastAsia="Times New Roman" w:hAnsi="Verdana" w:cs="Times New Roman"/>
          <w:sz w:val="24"/>
          <w:szCs w:val="24"/>
        </w:rPr>
        <w:t>Professional</w:t>
      </w:r>
      <w:r w:rsidRPr="00B26D70">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products through one of our Distribution partners. Indirect Dealers are eligible for Project Registration discounts for</w:t>
      </w:r>
      <w:r w:rsidR="006815AE">
        <w:rPr>
          <w:rFonts w:ascii="Verdana" w:eastAsia="Times New Roman" w:hAnsi="Verdana" w:cs="Times New Roman"/>
          <w:color w:val="000000"/>
          <w:sz w:val="24"/>
          <w:szCs w:val="24"/>
        </w:rPr>
        <w:t xml:space="preserve"> </w:t>
      </w:r>
      <w:r w:rsidR="00BD4994" w:rsidRPr="00320333">
        <w:rPr>
          <w:rFonts w:ascii="Verdana" w:hAnsi="Verdana"/>
          <w:sz w:val="24"/>
          <w:szCs w:val="24"/>
        </w:rPr>
        <w:t xml:space="preserve">Bose Professional </w:t>
      </w:r>
      <w:proofErr w:type="spellStart"/>
      <w:r w:rsidR="00D10466" w:rsidRPr="00320333">
        <w:rPr>
          <w:rFonts w:ascii="Verdana" w:hAnsi="Verdana"/>
          <w:sz w:val="24"/>
          <w:szCs w:val="24"/>
        </w:rPr>
        <w:t>Videobar</w:t>
      </w:r>
      <w:proofErr w:type="spellEnd"/>
      <w:r w:rsidR="00BD4994" w:rsidRPr="00320333">
        <w:rPr>
          <w:rFonts w:ascii="Gotham Book" w:hAnsi="Gotham Book"/>
        </w:rPr>
        <w:t xml:space="preserve"> </w:t>
      </w:r>
      <w:r w:rsidR="00BD4994" w:rsidRPr="00320333">
        <w:rPr>
          <w:rFonts w:ascii="Verdana" w:eastAsia="Times New Roman" w:hAnsi="Verdana" w:cs="Times New Roman"/>
          <w:sz w:val="24"/>
          <w:szCs w:val="24"/>
          <w:lang w:eastAsia="en-GB"/>
        </w:rPr>
        <w:t>products</w:t>
      </w:r>
      <w:r w:rsidR="00BD4994" w:rsidRPr="00911A7A">
        <w:rPr>
          <w:rFonts w:ascii="Verdana" w:eastAsia="Times New Roman" w:hAnsi="Verdana" w:cs="Times New Roman"/>
          <w:color w:val="FF0000"/>
          <w:sz w:val="24"/>
          <w:szCs w:val="24"/>
          <w:lang w:eastAsia="en-GB"/>
        </w:rPr>
        <w:t>.</w:t>
      </w:r>
    </w:p>
    <w:p w14:paraId="5269453E" w14:textId="77777777" w:rsidR="00EA099C" w:rsidRPr="00271E06" w:rsidRDefault="00EA099C" w:rsidP="00EA099C">
      <w:pPr>
        <w:spacing w:after="0" w:line="384" w:lineRule="atLeast"/>
        <w:textAlignment w:val="baseline"/>
        <w:rPr>
          <w:rFonts w:ascii="Verdana" w:eastAsia="Times New Roman" w:hAnsi="Verdana" w:cs="Times New Roman"/>
          <w:color w:val="FF0000"/>
          <w:sz w:val="24"/>
          <w:szCs w:val="24"/>
        </w:rPr>
      </w:pPr>
    </w:p>
    <w:p w14:paraId="524A18AC" w14:textId="5CF5B3BF"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lastRenderedPageBreak/>
        <w:t>Direct dealers are defined as dealers/resellers/integrators who purchase directly from Bose</w:t>
      </w:r>
      <w:r w:rsidR="00D95A7E">
        <w:rPr>
          <w:rFonts w:ascii="Verdana" w:eastAsia="Times New Roman" w:hAnsi="Verdana" w:cs="Times New Roman"/>
          <w:color w:val="000000"/>
          <w:sz w:val="24"/>
          <w:szCs w:val="24"/>
        </w:rPr>
        <w:t xml:space="preserve"> </w:t>
      </w:r>
      <w:r w:rsidR="00D95A7E" w:rsidRPr="00320333">
        <w:rPr>
          <w:rFonts w:ascii="Verdana" w:eastAsia="Times New Roman" w:hAnsi="Verdana" w:cs="Times New Roman"/>
          <w:sz w:val="24"/>
          <w:szCs w:val="24"/>
        </w:rPr>
        <w:t>Professional</w:t>
      </w:r>
      <w:r w:rsidRPr="00EA099C">
        <w:rPr>
          <w:rFonts w:ascii="Verdana" w:eastAsia="Times New Roman" w:hAnsi="Verdana" w:cs="Times New Roman"/>
          <w:color w:val="000000"/>
          <w:sz w:val="24"/>
          <w:szCs w:val="24"/>
        </w:rPr>
        <w:t xml:space="preserve"> and or via one of our Distribution partners. Direct Dealers may be eligible for Project Registration discounts for</w:t>
      </w:r>
      <w:r w:rsidR="00463027" w:rsidRPr="00320333">
        <w:rPr>
          <w:rFonts w:ascii="Verdana" w:eastAsia="Times New Roman" w:hAnsi="Verdana" w:cs="Times New Roman"/>
          <w:sz w:val="24"/>
          <w:szCs w:val="24"/>
        </w:rPr>
        <w:t xml:space="preserve"> </w:t>
      </w:r>
      <w:r w:rsidR="00463027" w:rsidRPr="00320333">
        <w:rPr>
          <w:rFonts w:ascii="Verdana" w:hAnsi="Verdana"/>
          <w:sz w:val="24"/>
          <w:szCs w:val="24"/>
        </w:rPr>
        <w:t xml:space="preserve">Bose Professional </w:t>
      </w:r>
      <w:proofErr w:type="spellStart"/>
      <w:r w:rsidR="00D10466" w:rsidRPr="00320333">
        <w:rPr>
          <w:rFonts w:ascii="Verdana" w:hAnsi="Verdana"/>
          <w:sz w:val="24"/>
          <w:szCs w:val="24"/>
        </w:rPr>
        <w:t>Videobar</w:t>
      </w:r>
      <w:proofErr w:type="spellEnd"/>
      <w:r w:rsidR="00463027" w:rsidRPr="00320333">
        <w:rPr>
          <w:rFonts w:ascii="Gotham Book" w:hAnsi="Gotham Book"/>
        </w:rPr>
        <w:t xml:space="preserve"> </w:t>
      </w:r>
      <w:r w:rsidR="00463027" w:rsidRPr="00320333">
        <w:rPr>
          <w:rFonts w:ascii="Verdana" w:eastAsia="Times New Roman" w:hAnsi="Verdana" w:cs="Times New Roman"/>
          <w:sz w:val="24"/>
          <w:szCs w:val="24"/>
          <w:lang w:eastAsia="en-GB"/>
        </w:rPr>
        <w:t>products</w:t>
      </w:r>
      <w:r w:rsidRPr="00EA099C">
        <w:rPr>
          <w:rFonts w:ascii="Verdana" w:eastAsia="Times New Roman" w:hAnsi="Verdana" w:cs="Times New Roman"/>
          <w:color w:val="000000"/>
          <w:sz w:val="24"/>
          <w:szCs w:val="24"/>
        </w:rPr>
        <w:t>, depending on regional program availability.</w:t>
      </w:r>
    </w:p>
    <w:p w14:paraId="232D016D" w14:textId="77777777"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p>
    <w:p w14:paraId="7FA16043" w14:textId="109C6B06" w:rsidR="00EA099C" w:rsidRDefault="00EA099C" w:rsidP="00EA099C">
      <w:pPr>
        <w:spacing w:after="15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Distribution partners are not eligible for Project Registration discounts but are reimbursed through Bose </w:t>
      </w:r>
      <w:r w:rsidRPr="00320333">
        <w:rPr>
          <w:rFonts w:ascii="Verdana" w:eastAsia="Times New Roman" w:hAnsi="Verdana" w:cs="Times New Roman"/>
          <w:sz w:val="24"/>
          <w:szCs w:val="24"/>
        </w:rPr>
        <w:t>Professional</w:t>
      </w:r>
      <w:r w:rsidRPr="0066488A">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for approved projects ordered by direct and indirect dealers.</w:t>
      </w:r>
    </w:p>
    <w:p w14:paraId="5BC2700A" w14:textId="77777777" w:rsidR="00EA099C" w:rsidRPr="00EA099C" w:rsidRDefault="00EA099C" w:rsidP="00EA099C">
      <w:pPr>
        <w:spacing w:after="150" w:line="384" w:lineRule="atLeast"/>
        <w:textAlignment w:val="baseline"/>
        <w:rPr>
          <w:rFonts w:ascii="Verdana" w:eastAsia="Times New Roman" w:hAnsi="Verdana" w:cs="Times New Roman"/>
          <w:color w:val="000000"/>
          <w:sz w:val="24"/>
          <w:szCs w:val="24"/>
        </w:rPr>
      </w:pPr>
    </w:p>
    <w:p w14:paraId="338B54D5" w14:textId="77777777" w:rsidR="00320333" w:rsidRDefault="00320333" w:rsidP="00EA099C">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p>
    <w:p w14:paraId="1E50B9ED" w14:textId="77777777" w:rsidR="00320333" w:rsidRDefault="00320333" w:rsidP="00EA099C">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p>
    <w:p w14:paraId="6CF6EC1D" w14:textId="19F985FB" w:rsidR="00EA099C" w:rsidRPr="00EA099C" w:rsidRDefault="00EA099C" w:rsidP="00EA099C">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2. Eligible Products, Project Size and Discounts</w:t>
      </w:r>
    </w:p>
    <w:p w14:paraId="57CD0573" w14:textId="77777777" w:rsidR="00EA099C" w:rsidRPr="00EA099C" w:rsidRDefault="00EA099C" w:rsidP="00EA099C">
      <w:pPr>
        <w:spacing w:before="240" w:after="240" w:line="240" w:lineRule="atLeast"/>
        <w:ind w:left="459" w:right="459"/>
        <w:textAlignment w:val="baseline"/>
        <w:outlineLvl w:val="2"/>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a. Indirect Program</w:t>
      </w:r>
    </w:p>
    <w:p w14:paraId="6F5702C9" w14:textId="77777777" w:rsidR="00EA099C" w:rsidRPr="00EA099C" w:rsidRDefault="00EA099C" w:rsidP="00EA099C">
      <w:pPr>
        <w:numPr>
          <w:ilvl w:val="0"/>
          <w:numId w:val="3"/>
        </w:num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Available to Indirect and Direct Dealers.</w:t>
      </w:r>
    </w:p>
    <w:p w14:paraId="069FCBF9" w14:textId="1A32B5DE" w:rsidR="00EA099C" w:rsidRPr="00320333" w:rsidRDefault="00EA099C" w:rsidP="00320333">
      <w:pPr>
        <w:numPr>
          <w:ilvl w:val="0"/>
          <w:numId w:val="3"/>
        </w:num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Indirect Program offers Project Registration discounts for</w:t>
      </w:r>
      <w:r w:rsidR="00F0192B">
        <w:rPr>
          <w:rFonts w:ascii="Verdana" w:eastAsia="Times New Roman" w:hAnsi="Verdana" w:cs="Times New Roman"/>
          <w:color w:val="000000"/>
          <w:sz w:val="24"/>
          <w:szCs w:val="24"/>
        </w:rPr>
        <w:t xml:space="preserve"> </w:t>
      </w:r>
      <w:r w:rsidR="00F0192B" w:rsidRPr="00320333">
        <w:rPr>
          <w:rFonts w:ascii="Verdana" w:hAnsi="Verdana"/>
          <w:sz w:val="24"/>
          <w:szCs w:val="24"/>
        </w:rPr>
        <w:t>Bose</w:t>
      </w:r>
      <w:r w:rsidR="00F0192B" w:rsidRPr="00911A7A">
        <w:rPr>
          <w:rFonts w:ascii="Verdana" w:hAnsi="Verdana"/>
          <w:color w:val="FF0000"/>
          <w:sz w:val="24"/>
          <w:szCs w:val="24"/>
        </w:rPr>
        <w:t xml:space="preserve"> </w:t>
      </w:r>
      <w:r w:rsidR="00F0192B" w:rsidRPr="00320333">
        <w:rPr>
          <w:rFonts w:ascii="Verdana" w:hAnsi="Verdana"/>
          <w:sz w:val="24"/>
          <w:szCs w:val="24"/>
        </w:rPr>
        <w:t xml:space="preserve">Professional </w:t>
      </w:r>
      <w:proofErr w:type="spellStart"/>
      <w:r w:rsidR="00D10466" w:rsidRPr="00320333">
        <w:rPr>
          <w:rFonts w:ascii="Verdana" w:hAnsi="Verdana"/>
          <w:sz w:val="24"/>
          <w:szCs w:val="24"/>
        </w:rPr>
        <w:t>Videobar</w:t>
      </w:r>
      <w:proofErr w:type="spellEnd"/>
      <w:r w:rsidR="00F0192B" w:rsidRPr="00320333">
        <w:rPr>
          <w:rFonts w:ascii="Gotham Book" w:hAnsi="Gotham Book"/>
        </w:rPr>
        <w:t xml:space="preserve"> </w:t>
      </w:r>
      <w:r w:rsidR="00F0192B" w:rsidRPr="00320333">
        <w:rPr>
          <w:rFonts w:ascii="Verdana" w:eastAsia="Times New Roman" w:hAnsi="Verdana" w:cs="Times New Roman"/>
          <w:sz w:val="24"/>
          <w:szCs w:val="24"/>
          <w:lang w:eastAsia="en-GB"/>
        </w:rPr>
        <w:t>products</w:t>
      </w:r>
      <w:r w:rsidR="00F0192B" w:rsidRPr="00320333">
        <w:rPr>
          <w:rFonts w:ascii="Verdana" w:eastAsia="Times New Roman" w:hAnsi="Verdana" w:cs="Times New Roman"/>
          <w:sz w:val="24"/>
          <w:szCs w:val="24"/>
        </w:rPr>
        <w:t xml:space="preserve"> </w:t>
      </w:r>
      <w:r w:rsidRPr="00EA099C">
        <w:rPr>
          <w:rFonts w:ascii="Verdana" w:eastAsia="Times New Roman" w:hAnsi="Verdana" w:cs="Times New Roman"/>
          <w:color w:val="000000"/>
          <w:sz w:val="24"/>
          <w:szCs w:val="24"/>
        </w:rPr>
        <w:t>only.</w:t>
      </w:r>
    </w:p>
    <w:p w14:paraId="3B60B8BE" w14:textId="32315A7A" w:rsidR="00EA099C" w:rsidRPr="00EA099C" w:rsidRDefault="00F0192B" w:rsidP="00EA099C">
      <w:pPr>
        <w:numPr>
          <w:ilvl w:val="0"/>
          <w:numId w:val="3"/>
        </w:numPr>
        <w:spacing w:after="0" w:line="384" w:lineRule="atLeast"/>
        <w:textAlignment w:val="baseline"/>
        <w:rPr>
          <w:rFonts w:ascii="Verdana" w:eastAsia="Times New Roman" w:hAnsi="Verdana" w:cs="Times New Roman"/>
          <w:color w:val="000000"/>
          <w:sz w:val="24"/>
          <w:szCs w:val="24"/>
        </w:rPr>
      </w:pPr>
      <w:r w:rsidRPr="00320333">
        <w:rPr>
          <w:rFonts w:ascii="Verdana" w:hAnsi="Verdana"/>
          <w:sz w:val="24"/>
          <w:szCs w:val="24"/>
        </w:rPr>
        <w:t xml:space="preserve">Bose Professional </w:t>
      </w:r>
      <w:proofErr w:type="spellStart"/>
      <w:r w:rsidR="00D10466" w:rsidRPr="00320333">
        <w:rPr>
          <w:rFonts w:ascii="Verdana" w:hAnsi="Verdana"/>
          <w:sz w:val="24"/>
          <w:szCs w:val="24"/>
        </w:rPr>
        <w:t>Videobar</w:t>
      </w:r>
      <w:proofErr w:type="spellEnd"/>
      <w:r w:rsidRPr="00320333">
        <w:rPr>
          <w:rFonts w:ascii="Gotham Book" w:hAnsi="Gotham Book"/>
        </w:rPr>
        <w:t xml:space="preserve"> </w:t>
      </w:r>
      <w:r w:rsidRPr="00320333">
        <w:rPr>
          <w:rFonts w:ascii="Verdana" w:eastAsia="Times New Roman" w:hAnsi="Verdana" w:cs="Times New Roman"/>
          <w:sz w:val="24"/>
          <w:szCs w:val="24"/>
          <w:lang w:eastAsia="en-GB"/>
        </w:rPr>
        <w:t>products</w:t>
      </w:r>
      <w:r w:rsidR="00EA099C" w:rsidRPr="00320333">
        <w:rPr>
          <w:rFonts w:ascii="Verdana" w:eastAsia="Times New Roman" w:hAnsi="Verdana" w:cs="Times New Roman"/>
          <w:sz w:val="24"/>
          <w:szCs w:val="24"/>
        </w:rPr>
        <w:t xml:space="preserve"> </w:t>
      </w:r>
      <w:r w:rsidR="00EA099C" w:rsidRPr="00EA099C">
        <w:rPr>
          <w:rFonts w:ascii="Verdana" w:eastAsia="Times New Roman" w:hAnsi="Verdana" w:cs="Times New Roman"/>
          <w:color w:val="000000"/>
          <w:sz w:val="24"/>
          <w:szCs w:val="24"/>
        </w:rPr>
        <w:t>will be ordered and fulfilled via our Distribution partners.</w:t>
      </w:r>
    </w:p>
    <w:p w14:paraId="089C2E17" w14:textId="77777777" w:rsidR="00EA099C" w:rsidRPr="00EA099C" w:rsidRDefault="00EA099C" w:rsidP="00EA099C">
      <w:pPr>
        <w:numPr>
          <w:ilvl w:val="0"/>
          <w:numId w:val="3"/>
        </w:num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Minimum eligible project size and products for project registration are as follows: </w:t>
      </w:r>
    </w:p>
    <w:p w14:paraId="150AC792"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0D03B161"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7D79FAD1"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24A68F38"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072AD754"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6020043A"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3E259057"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4258CA56"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1F9562B6"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1B17E1D5" w14:textId="77777777" w:rsidR="00320333" w:rsidRDefault="00320333"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6AA0CC65" w14:textId="40F89278" w:rsidR="00EA099C" w:rsidRPr="00EA099C" w:rsidRDefault="00EA099C"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Americas</w:t>
      </w:r>
      <w:r w:rsidR="00F518C3">
        <w:rPr>
          <w:rFonts w:ascii="Verdana" w:eastAsia="Times New Roman" w:hAnsi="Verdana" w:cs="Times New Roman"/>
          <w:b/>
          <w:bCs/>
          <w:color w:val="000000"/>
          <w:sz w:val="24"/>
          <w:szCs w:val="24"/>
        </w:rPr>
        <w:t xml:space="preserve">  </w:t>
      </w:r>
    </w:p>
    <w:tbl>
      <w:tblPr>
        <w:tblW w:w="5000" w:type="pct"/>
        <w:tblInd w:w="540" w:type="dxa"/>
        <w:tblCellMar>
          <w:left w:w="0" w:type="dxa"/>
          <w:right w:w="0" w:type="dxa"/>
        </w:tblCellMar>
        <w:tblLook w:val="04A0" w:firstRow="1" w:lastRow="0" w:firstColumn="1" w:lastColumn="0" w:noHBand="0" w:noVBand="1"/>
      </w:tblPr>
      <w:tblGrid>
        <w:gridCol w:w="5904"/>
        <w:gridCol w:w="1799"/>
        <w:gridCol w:w="1647"/>
      </w:tblGrid>
      <w:tr w:rsidR="007B08F0" w:rsidRPr="00EA099C" w14:paraId="6DCD2C94" w14:textId="77777777" w:rsidTr="009A16D5">
        <w:trPr>
          <w:trHeight w:val="58"/>
        </w:trPr>
        <w:tc>
          <w:tcPr>
            <w:tcW w:w="3157" w:type="pct"/>
            <w:tcBorders>
              <w:top w:val="single" w:sz="4" w:space="0" w:color="auto"/>
              <w:left w:val="single" w:sz="4" w:space="0" w:color="auto"/>
              <w:bottom w:val="single" w:sz="4" w:space="0" w:color="auto"/>
              <w:right w:val="single" w:sz="4" w:space="0" w:color="auto"/>
            </w:tcBorders>
            <w:shd w:val="clear" w:color="auto" w:fill="FFFFFF"/>
            <w:tcMar>
              <w:top w:w="225" w:type="dxa"/>
              <w:left w:w="225" w:type="dxa"/>
              <w:bottom w:w="225" w:type="dxa"/>
              <w:right w:w="225" w:type="dxa"/>
            </w:tcMar>
            <w:vAlign w:val="center"/>
            <w:hideMark/>
          </w:tcPr>
          <w:p w14:paraId="35CE26B1"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Product</w:t>
            </w:r>
          </w:p>
        </w:tc>
        <w:tc>
          <w:tcPr>
            <w:tcW w:w="962" w:type="pct"/>
            <w:tcBorders>
              <w:top w:val="single" w:sz="4" w:space="0" w:color="auto"/>
              <w:left w:val="single" w:sz="4" w:space="0" w:color="auto"/>
              <w:bottom w:val="outset" w:sz="2" w:space="0" w:color="auto"/>
              <w:right w:val="outset" w:sz="2" w:space="0" w:color="auto"/>
            </w:tcBorders>
            <w:shd w:val="clear" w:color="auto" w:fill="FFFFFF"/>
            <w:tcMar>
              <w:top w:w="225" w:type="dxa"/>
              <w:left w:w="225" w:type="dxa"/>
              <w:bottom w:w="225" w:type="dxa"/>
              <w:right w:w="225" w:type="dxa"/>
            </w:tcMar>
            <w:vAlign w:val="center"/>
            <w:hideMark/>
          </w:tcPr>
          <w:p w14:paraId="40AF32A3"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Minimum</w:t>
            </w:r>
          </w:p>
        </w:tc>
        <w:tc>
          <w:tcPr>
            <w:tcW w:w="881" w:type="pct"/>
            <w:tcBorders>
              <w:top w:val="single" w:sz="4" w:space="0" w:color="auto"/>
              <w:left w:val="single" w:sz="6" w:space="0" w:color="FFFFFF"/>
              <w:bottom w:val="outset" w:sz="2" w:space="0" w:color="auto"/>
              <w:right w:val="single" w:sz="4" w:space="0" w:color="auto"/>
            </w:tcBorders>
            <w:shd w:val="clear" w:color="auto" w:fill="FFFFFF"/>
            <w:tcMar>
              <w:top w:w="225" w:type="dxa"/>
              <w:left w:w="225" w:type="dxa"/>
              <w:bottom w:w="225" w:type="dxa"/>
              <w:right w:w="225" w:type="dxa"/>
            </w:tcMar>
            <w:vAlign w:val="center"/>
            <w:hideMark/>
          </w:tcPr>
          <w:p w14:paraId="1C3664FE"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Discount</w:t>
            </w:r>
          </w:p>
        </w:tc>
      </w:tr>
      <w:tr w:rsidR="00205DB0" w:rsidRPr="00EA099C" w14:paraId="53FFB2E6" w14:textId="77777777" w:rsidTr="009A16D5">
        <w:trPr>
          <w:trHeight w:val="56"/>
        </w:trPr>
        <w:tc>
          <w:tcPr>
            <w:tcW w:w="3157" w:type="pct"/>
            <w:tcBorders>
              <w:top w:val="single" w:sz="4" w:space="0" w:color="auto"/>
              <w:left w:val="single" w:sz="4" w:space="0" w:color="auto"/>
              <w:bottom w:val="outset" w:sz="2" w:space="0" w:color="auto"/>
              <w:right w:val="outset" w:sz="2" w:space="0" w:color="auto"/>
            </w:tcBorders>
            <w:shd w:val="clear" w:color="auto" w:fill="F7F7F7"/>
            <w:tcMar>
              <w:top w:w="225" w:type="dxa"/>
              <w:left w:w="225" w:type="dxa"/>
              <w:bottom w:w="225" w:type="dxa"/>
              <w:right w:w="225" w:type="dxa"/>
            </w:tcMar>
            <w:vAlign w:val="center"/>
            <w:hideMark/>
          </w:tcPr>
          <w:p w14:paraId="73340E77" w14:textId="0F3BE1A0" w:rsidR="00EA099C" w:rsidRPr="00B62B74" w:rsidRDefault="00D10466" w:rsidP="00EA099C">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787F44" w:rsidRPr="00320333">
              <w:rPr>
                <w:rFonts w:ascii="Verdana" w:eastAsia="Times New Roman" w:hAnsi="Verdana" w:cs="Times New Roman"/>
                <w:sz w:val="24"/>
                <w:szCs w:val="24"/>
              </w:rPr>
              <w:t xml:space="preserve"> VB1</w:t>
            </w:r>
          </w:p>
        </w:tc>
        <w:tc>
          <w:tcPr>
            <w:tcW w:w="962" w:type="pct"/>
            <w:tcBorders>
              <w:top w:val="outset" w:sz="2" w:space="0" w:color="auto"/>
              <w:left w:val="single" w:sz="6" w:space="0" w:color="FFFFFF"/>
              <w:bottom w:val="outset" w:sz="2" w:space="0" w:color="auto"/>
              <w:right w:val="outset" w:sz="2" w:space="0" w:color="auto"/>
            </w:tcBorders>
            <w:shd w:val="clear" w:color="auto" w:fill="F7F7F7"/>
            <w:tcMar>
              <w:top w:w="225" w:type="dxa"/>
              <w:left w:w="225" w:type="dxa"/>
              <w:bottom w:w="225" w:type="dxa"/>
              <w:right w:w="225" w:type="dxa"/>
            </w:tcMar>
            <w:vAlign w:val="center"/>
            <w:hideMark/>
          </w:tcPr>
          <w:p w14:paraId="2F1BF03B"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10 Units</w:t>
            </w:r>
          </w:p>
        </w:tc>
        <w:tc>
          <w:tcPr>
            <w:tcW w:w="881" w:type="pct"/>
            <w:tcBorders>
              <w:top w:val="outset" w:sz="2" w:space="0" w:color="auto"/>
              <w:left w:val="single" w:sz="6" w:space="0" w:color="FFFFFF"/>
              <w:bottom w:val="outset" w:sz="2" w:space="0" w:color="auto"/>
              <w:right w:val="single" w:sz="4" w:space="0" w:color="auto"/>
            </w:tcBorders>
            <w:shd w:val="clear" w:color="auto" w:fill="F7F7F7"/>
            <w:tcMar>
              <w:top w:w="225" w:type="dxa"/>
              <w:left w:w="225" w:type="dxa"/>
              <w:bottom w:w="225" w:type="dxa"/>
              <w:right w:w="225" w:type="dxa"/>
            </w:tcMar>
            <w:vAlign w:val="center"/>
            <w:hideMark/>
          </w:tcPr>
          <w:p w14:paraId="5DDBCACB"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3%</w:t>
            </w:r>
          </w:p>
        </w:tc>
      </w:tr>
      <w:tr w:rsidR="00205DB0" w:rsidRPr="00EA099C" w14:paraId="471882E1" w14:textId="77777777" w:rsidTr="009A16D5">
        <w:trPr>
          <w:trHeight w:val="58"/>
        </w:trPr>
        <w:tc>
          <w:tcPr>
            <w:tcW w:w="3157" w:type="pct"/>
            <w:tcBorders>
              <w:top w:val="outset" w:sz="2" w:space="0" w:color="auto"/>
              <w:left w:val="single" w:sz="4" w:space="0" w:color="auto"/>
              <w:bottom w:val="outset" w:sz="2" w:space="0" w:color="auto"/>
              <w:right w:val="outset" w:sz="2" w:space="0" w:color="auto"/>
            </w:tcBorders>
            <w:shd w:val="clear" w:color="auto" w:fill="FFFFFF"/>
            <w:tcMar>
              <w:top w:w="225" w:type="dxa"/>
              <w:left w:w="225" w:type="dxa"/>
              <w:bottom w:w="225" w:type="dxa"/>
              <w:right w:w="225" w:type="dxa"/>
            </w:tcMar>
            <w:vAlign w:val="center"/>
            <w:hideMark/>
          </w:tcPr>
          <w:p w14:paraId="137F03A4" w14:textId="75BDCB2A" w:rsidR="00EA099C" w:rsidRPr="00B62B74" w:rsidRDefault="00D10466" w:rsidP="00EA099C">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787F44" w:rsidRPr="00320333">
              <w:rPr>
                <w:rFonts w:ascii="Verdana" w:eastAsia="Times New Roman" w:hAnsi="Verdana" w:cs="Times New Roman"/>
                <w:sz w:val="24"/>
                <w:szCs w:val="24"/>
              </w:rPr>
              <w:t xml:space="preserve"> VB1</w:t>
            </w:r>
          </w:p>
        </w:tc>
        <w:tc>
          <w:tcPr>
            <w:tcW w:w="962" w:type="pct"/>
            <w:tcBorders>
              <w:top w:val="outset" w:sz="2" w:space="0" w:color="auto"/>
              <w:left w:val="single" w:sz="6" w:space="0" w:color="FFFFFF"/>
              <w:bottom w:val="outset" w:sz="2" w:space="0" w:color="auto"/>
              <w:right w:val="outset" w:sz="2" w:space="0" w:color="auto"/>
            </w:tcBorders>
            <w:shd w:val="clear" w:color="auto" w:fill="FFFFFF"/>
            <w:tcMar>
              <w:top w:w="225" w:type="dxa"/>
              <w:left w:w="225" w:type="dxa"/>
              <w:bottom w:w="225" w:type="dxa"/>
              <w:right w:w="225" w:type="dxa"/>
            </w:tcMar>
            <w:vAlign w:val="center"/>
            <w:hideMark/>
          </w:tcPr>
          <w:p w14:paraId="0ABB5524"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20 Units</w:t>
            </w:r>
          </w:p>
        </w:tc>
        <w:tc>
          <w:tcPr>
            <w:tcW w:w="881" w:type="pct"/>
            <w:tcBorders>
              <w:top w:val="outset" w:sz="2" w:space="0" w:color="auto"/>
              <w:left w:val="single" w:sz="6" w:space="0" w:color="FFFFFF"/>
              <w:bottom w:val="outset" w:sz="2" w:space="0" w:color="auto"/>
              <w:right w:val="single" w:sz="4" w:space="0" w:color="auto"/>
            </w:tcBorders>
            <w:shd w:val="clear" w:color="auto" w:fill="FFFFFF"/>
            <w:tcMar>
              <w:top w:w="225" w:type="dxa"/>
              <w:left w:w="225" w:type="dxa"/>
              <w:bottom w:w="225" w:type="dxa"/>
              <w:right w:w="225" w:type="dxa"/>
            </w:tcMar>
            <w:vAlign w:val="center"/>
            <w:hideMark/>
          </w:tcPr>
          <w:p w14:paraId="4FBE0026"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5%</w:t>
            </w:r>
          </w:p>
        </w:tc>
      </w:tr>
      <w:tr w:rsidR="007B08F0" w:rsidRPr="00EA099C" w14:paraId="63A79FBB" w14:textId="77777777" w:rsidTr="009A16D5">
        <w:trPr>
          <w:trHeight w:val="58"/>
        </w:trPr>
        <w:tc>
          <w:tcPr>
            <w:tcW w:w="3157" w:type="pct"/>
            <w:tcBorders>
              <w:top w:val="outset" w:sz="2" w:space="0" w:color="auto"/>
              <w:left w:val="single" w:sz="4" w:space="0" w:color="auto"/>
              <w:bottom w:val="outset" w:sz="2" w:space="0" w:color="auto"/>
              <w:right w:val="outset" w:sz="2" w:space="0" w:color="auto"/>
            </w:tcBorders>
            <w:shd w:val="clear" w:color="auto" w:fill="F7F7F7"/>
            <w:tcMar>
              <w:top w:w="225" w:type="dxa"/>
              <w:left w:w="225" w:type="dxa"/>
              <w:bottom w:w="225" w:type="dxa"/>
              <w:right w:w="225" w:type="dxa"/>
            </w:tcMar>
            <w:vAlign w:val="center"/>
          </w:tcPr>
          <w:p w14:paraId="042C60E3" w14:textId="50718D4A" w:rsidR="007B08F0" w:rsidRPr="0066488A" w:rsidRDefault="00D10466" w:rsidP="007B08F0">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7B08F0" w:rsidRPr="00320333">
              <w:rPr>
                <w:rFonts w:ascii="Verdana" w:eastAsia="Times New Roman" w:hAnsi="Verdana" w:cs="Times New Roman"/>
                <w:sz w:val="24"/>
                <w:szCs w:val="24"/>
              </w:rPr>
              <w:t xml:space="preserve"> VB-S</w:t>
            </w:r>
          </w:p>
        </w:tc>
        <w:tc>
          <w:tcPr>
            <w:tcW w:w="962" w:type="pct"/>
            <w:tcBorders>
              <w:top w:val="outset" w:sz="2" w:space="0" w:color="auto"/>
              <w:left w:val="single" w:sz="6" w:space="0" w:color="FFFFFF"/>
              <w:bottom w:val="outset" w:sz="2" w:space="0" w:color="auto"/>
              <w:right w:val="outset" w:sz="2" w:space="0" w:color="auto"/>
            </w:tcBorders>
            <w:shd w:val="clear" w:color="auto" w:fill="F7F7F7"/>
            <w:tcMar>
              <w:top w:w="225" w:type="dxa"/>
              <w:left w:w="225" w:type="dxa"/>
              <w:bottom w:w="225" w:type="dxa"/>
              <w:right w:w="225" w:type="dxa"/>
            </w:tcMar>
            <w:vAlign w:val="center"/>
          </w:tcPr>
          <w:p w14:paraId="358D8D3A" w14:textId="68B0EE6A"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15 Units</w:t>
            </w:r>
          </w:p>
        </w:tc>
        <w:tc>
          <w:tcPr>
            <w:tcW w:w="881" w:type="pct"/>
            <w:tcBorders>
              <w:top w:val="outset" w:sz="2" w:space="0" w:color="auto"/>
              <w:left w:val="single" w:sz="6" w:space="0" w:color="FFFFFF"/>
              <w:bottom w:val="outset" w:sz="2" w:space="0" w:color="auto"/>
              <w:right w:val="single" w:sz="4" w:space="0" w:color="auto"/>
            </w:tcBorders>
            <w:shd w:val="clear" w:color="auto" w:fill="F7F7F7"/>
            <w:tcMar>
              <w:top w:w="225" w:type="dxa"/>
              <w:left w:w="225" w:type="dxa"/>
              <w:bottom w:w="225" w:type="dxa"/>
              <w:right w:w="225" w:type="dxa"/>
            </w:tcMar>
            <w:vAlign w:val="center"/>
          </w:tcPr>
          <w:p w14:paraId="126FBCB8" w14:textId="1F530BD9"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3%</w:t>
            </w:r>
          </w:p>
        </w:tc>
      </w:tr>
      <w:tr w:rsidR="007B08F0" w:rsidRPr="00EA099C" w14:paraId="2DB858B2" w14:textId="77777777" w:rsidTr="00F518C3">
        <w:trPr>
          <w:trHeight w:val="763"/>
        </w:trPr>
        <w:tc>
          <w:tcPr>
            <w:tcW w:w="3157" w:type="pct"/>
            <w:tcBorders>
              <w:top w:val="outset" w:sz="2" w:space="0" w:color="auto"/>
              <w:left w:val="single" w:sz="4" w:space="0" w:color="auto"/>
              <w:bottom w:val="outset" w:sz="2" w:space="0" w:color="auto"/>
              <w:right w:val="outset" w:sz="2" w:space="0" w:color="auto"/>
            </w:tcBorders>
            <w:shd w:val="clear" w:color="auto" w:fill="F7F7F7"/>
            <w:tcMar>
              <w:top w:w="225" w:type="dxa"/>
              <w:left w:w="225" w:type="dxa"/>
              <w:bottom w:w="225" w:type="dxa"/>
              <w:right w:w="225" w:type="dxa"/>
            </w:tcMar>
            <w:vAlign w:val="center"/>
          </w:tcPr>
          <w:p w14:paraId="30A7AE50" w14:textId="354AA6E2" w:rsidR="007B08F0" w:rsidRPr="0066488A" w:rsidRDefault="00D10466" w:rsidP="007B08F0">
            <w:pPr>
              <w:spacing w:after="0" w:line="240" w:lineRule="auto"/>
              <w:rPr>
                <w:rFonts w:ascii="Verdana" w:eastAsia="Times New Roman" w:hAnsi="Verdana" w:cs="Times New Roman"/>
                <w:color w:val="333333"/>
                <w:sz w:val="24"/>
                <w:szCs w:val="24"/>
              </w:rPr>
            </w:pPr>
            <w:r w:rsidRPr="00320333">
              <w:rPr>
                <w:rFonts w:ascii="Verdana" w:eastAsia="Times New Roman" w:hAnsi="Verdana" w:cs="Times New Roman"/>
                <w:sz w:val="24"/>
                <w:szCs w:val="24"/>
              </w:rPr>
              <w:t>VIDEOBAR</w:t>
            </w:r>
            <w:r w:rsidR="007B08F0" w:rsidRPr="00320333">
              <w:rPr>
                <w:rFonts w:ascii="Verdana" w:eastAsia="Times New Roman" w:hAnsi="Verdana" w:cs="Times New Roman"/>
                <w:sz w:val="24"/>
                <w:szCs w:val="24"/>
              </w:rPr>
              <w:t xml:space="preserve"> VB-S</w:t>
            </w:r>
          </w:p>
        </w:tc>
        <w:tc>
          <w:tcPr>
            <w:tcW w:w="962" w:type="pct"/>
            <w:tcBorders>
              <w:top w:val="outset" w:sz="2" w:space="0" w:color="auto"/>
              <w:left w:val="single" w:sz="6" w:space="0" w:color="FFFFFF"/>
              <w:bottom w:val="outset" w:sz="2" w:space="0" w:color="auto"/>
              <w:right w:val="outset" w:sz="2" w:space="0" w:color="auto"/>
            </w:tcBorders>
            <w:shd w:val="clear" w:color="auto" w:fill="F7F7F7"/>
            <w:tcMar>
              <w:top w:w="225" w:type="dxa"/>
              <w:left w:w="225" w:type="dxa"/>
              <w:bottom w:w="225" w:type="dxa"/>
              <w:right w:w="225" w:type="dxa"/>
            </w:tcMar>
            <w:vAlign w:val="center"/>
          </w:tcPr>
          <w:p w14:paraId="2BD703B0" w14:textId="3043380F"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30 Units</w:t>
            </w:r>
          </w:p>
        </w:tc>
        <w:tc>
          <w:tcPr>
            <w:tcW w:w="881" w:type="pct"/>
            <w:tcBorders>
              <w:top w:val="outset" w:sz="2" w:space="0" w:color="auto"/>
              <w:left w:val="single" w:sz="6" w:space="0" w:color="FFFFFF"/>
              <w:bottom w:val="outset" w:sz="2" w:space="0" w:color="auto"/>
              <w:right w:val="single" w:sz="4" w:space="0" w:color="auto"/>
            </w:tcBorders>
            <w:shd w:val="clear" w:color="auto" w:fill="F7F7F7"/>
            <w:tcMar>
              <w:top w:w="225" w:type="dxa"/>
              <w:left w:w="225" w:type="dxa"/>
              <w:bottom w:w="225" w:type="dxa"/>
              <w:right w:w="225" w:type="dxa"/>
            </w:tcMar>
            <w:vAlign w:val="center"/>
          </w:tcPr>
          <w:p w14:paraId="72B53B7E" w14:textId="4CFAA571"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5%</w:t>
            </w:r>
          </w:p>
        </w:tc>
      </w:tr>
      <w:tr w:rsidR="00205DB0" w:rsidRPr="00EA099C" w14:paraId="7BEAE23A" w14:textId="77777777" w:rsidTr="009A16D5">
        <w:trPr>
          <w:trHeight w:val="116"/>
        </w:trPr>
        <w:tc>
          <w:tcPr>
            <w:tcW w:w="3157" w:type="pct"/>
            <w:tcBorders>
              <w:top w:val="outset" w:sz="2" w:space="0" w:color="auto"/>
              <w:left w:val="single" w:sz="4" w:space="0" w:color="auto"/>
              <w:bottom w:val="outset" w:sz="2" w:space="0" w:color="auto"/>
              <w:right w:val="outset" w:sz="2" w:space="0" w:color="auto"/>
            </w:tcBorders>
            <w:shd w:val="clear" w:color="auto" w:fill="F7F7F7"/>
            <w:tcMar>
              <w:top w:w="225" w:type="dxa"/>
              <w:left w:w="225" w:type="dxa"/>
              <w:bottom w:w="225" w:type="dxa"/>
              <w:right w:w="225" w:type="dxa"/>
            </w:tcMar>
            <w:vAlign w:val="center"/>
            <w:hideMark/>
          </w:tcPr>
          <w:p w14:paraId="0D67089F" w14:textId="0531F951"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 xml:space="preserve">Combination of VB1, VBS </w:t>
            </w:r>
          </w:p>
        </w:tc>
        <w:tc>
          <w:tcPr>
            <w:tcW w:w="962" w:type="pct"/>
            <w:tcBorders>
              <w:top w:val="outset" w:sz="2" w:space="0" w:color="auto"/>
              <w:left w:val="single" w:sz="6" w:space="0" w:color="FFFFFF"/>
              <w:bottom w:val="outset" w:sz="2" w:space="0" w:color="auto"/>
              <w:right w:val="outset" w:sz="2" w:space="0" w:color="auto"/>
            </w:tcBorders>
            <w:shd w:val="clear" w:color="auto" w:fill="F7F7F7"/>
            <w:tcMar>
              <w:top w:w="225" w:type="dxa"/>
              <w:left w:w="225" w:type="dxa"/>
              <w:bottom w:w="225" w:type="dxa"/>
              <w:right w:w="225" w:type="dxa"/>
            </w:tcMar>
            <w:vAlign w:val="center"/>
            <w:hideMark/>
          </w:tcPr>
          <w:p w14:paraId="44C282CB" w14:textId="77777777"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$12,000 USD MSRP</w:t>
            </w:r>
          </w:p>
        </w:tc>
        <w:tc>
          <w:tcPr>
            <w:tcW w:w="881" w:type="pct"/>
            <w:tcBorders>
              <w:top w:val="outset" w:sz="2" w:space="0" w:color="auto"/>
              <w:left w:val="single" w:sz="6" w:space="0" w:color="FFFFFF"/>
              <w:bottom w:val="outset" w:sz="2" w:space="0" w:color="auto"/>
              <w:right w:val="single" w:sz="4" w:space="0" w:color="auto"/>
            </w:tcBorders>
            <w:shd w:val="clear" w:color="auto" w:fill="F7F7F7"/>
            <w:tcMar>
              <w:top w:w="225" w:type="dxa"/>
              <w:left w:w="225" w:type="dxa"/>
              <w:bottom w:w="225" w:type="dxa"/>
              <w:right w:w="225" w:type="dxa"/>
            </w:tcMar>
            <w:vAlign w:val="center"/>
            <w:hideMark/>
          </w:tcPr>
          <w:p w14:paraId="75208713" w14:textId="77777777"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3%</w:t>
            </w:r>
          </w:p>
        </w:tc>
      </w:tr>
      <w:tr w:rsidR="00205DB0" w:rsidRPr="00EA099C" w14:paraId="34EC47C2" w14:textId="77777777" w:rsidTr="009A16D5">
        <w:trPr>
          <w:trHeight w:val="116"/>
        </w:trPr>
        <w:tc>
          <w:tcPr>
            <w:tcW w:w="3157" w:type="pct"/>
            <w:tcBorders>
              <w:top w:val="outset" w:sz="2" w:space="0" w:color="auto"/>
              <w:left w:val="single" w:sz="4" w:space="0" w:color="auto"/>
              <w:bottom w:val="single" w:sz="4" w:space="0" w:color="auto"/>
              <w:right w:val="outset" w:sz="2" w:space="0" w:color="auto"/>
            </w:tcBorders>
            <w:shd w:val="clear" w:color="auto" w:fill="FFFFFF"/>
            <w:tcMar>
              <w:top w:w="225" w:type="dxa"/>
              <w:left w:w="225" w:type="dxa"/>
              <w:bottom w:w="225" w:type="dxa"/>
              <w:right w:w="225" w:type="dxa"/>
            </w:tcMar>
            <w:vAlign w:val="center"/>
            <w:hideMark/>
          </w:tcPr>
          <w:p w14:paraId="7CF5D4DC" w14:textId="3A7FB271"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 xml:space="preserve">Combination of VB1, VBS </w:t>
            </w:r>
          </w:p>
        </w:tc>
        <w:tc>
          <w:tcPr>
            <w:tcW w:w="962" w:type="pct"/>
            <w:tcBorders>
              <w:top w:val="outset" w:sz="2" w:space="0" w:color="auto"/>
              <w:left w:val="single" w:sz="6" w:space="0" w:color="FFFFFF"/>
              <w:bottom w:val="single" w:sz="4" w:space="0" w:color="auto"/>
              <w:right w:val="outset" w:sz="2" w:space="0" w:color="auto"/>
            </w:tcBorders>
            <w:shd w:val="clear" w:color="auto" w:fill="FFFFFF"/>
            <w:tcMar>
              <w:top w:w="225" w:type="dxa"/>
              <w:left w:w="225" w:type="dxa"/>
              <w:bottom w:w="225" w:type="dxa"/>
              <w:right w:w="225" w:type="dxa"/>
            </w:tcMar>
            <w:vAlign w:val="center"/>
            <w:hideMark/>
          </w:tcPr>
          <w:p w14:paraId="7DF3FD9F" w14:textId="77777777"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$25,000 USD MSRP</w:t>
            </w:r>
          </w:p>
        </w:tc>
        <w:tc>
          <w:tcPr>
            <w:tcW w:w="881" w:type="pct"/>
            <w:tcBorders>
              <w:top w:val="outset" w:sz="2" w:space="0" w:color="auto"/>
              <w:left w:val="single" w:sz="6" w:space="0" w:color="FFFFFF"/>
              <w:bottom w:val="single" w:sz="4" w:space="0" w:color="auto"/>
              <w:right w:val="single" w:sz="4" w:space="0" w:color="auto"/>
            </w:tcBorders>
            <w:shd w:val="clear" w:color="auto" w:fill="FFFFFF"/>
            <w:tcMar>
              <w:top w:w="225" w:type="dxa"/>
              <w:left w:w="225" w:type="dxa"/>
              <w:bottom w:w="225" w:type="dxa"/>
              <w:right w:w="225" w:type="dxa"/>
            </w:tcMar>
            <w:vAlign w:val="center"/>
            <w:hideMark/>
          </w:tcPr>
          <w:p w14:paraId="1455A6CA" w14:textId="77777777" w:rsidR="007B08F0" w:rsidRPr="0066488A" w:rsidRDefault="007B08F0" w:rsidP="007B08F0">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5%</w:t>
            </w:r>
          </w:p>
        </w:tc>
      </w:tr>
    </w:tbl>
    <w:p w14:paraId="6789B60A" w14:textId="57F62224" w:rsidR="00EA099C" w:rsidRPr="00EA099C" w:rsidRDefault="00EA099C"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EMEA</w:t>
      </w:r>
    </w:p>
    <w:tbl>
      <w:tblPr>
        <w:tblW w:w="5000" w:type="pct"/>
        <w:tblInd w:w="600" w:type="dxa"/>
        <w:tblBorders>
          <w:top w:val="single" w:sz="4" w:space="0" w:color="auto"/>
          <w:left w:val="single" w:sz="4" w:space="0" w:color="auto"/>
          <w:bottom w:val="single" w:sz="4" w:space="0" w:color="auto"/>
          <w:right w:val="single" w:sz="4" w:space="0" w:color="auto"/>
          <w:insideH w:val="outset" w:sz="2" w:space="0" w:color="auto"/>
          <w:insideV w:val="outset" w:sz="2" w:space="0" w:color="auto"/>
        </w:tblBorders>
        <w:tblCellMar>
          <w:left w:w="0" w:type="dxa"/>
          <w:right w:w="0" w:type="dxa"/>
        </w:tblCellMar>
        <w:tblLook w:val="04A0" w:firstRow="1" w:lastRow="0" w:firstColumn="1" w:lastColumn="0" w:noHBand="0" w:noVBand="1"/>
      </w:tblPr>
      <w:tblGrid>
        <w:gridCol w:w="3943"/>
        <w:gridCol w:w="2753"/>
        <w:gridCol w:w="2654"/>
      </w:tblGrid>
      <w:tr w:rsidR="00EA099C" w:rsidRPr="00EA099C" w14:paraId="4A76418E" w14:textId="77777777" w:rsidTr="00EA099C">
        <w:tc>
          <w:tcPr>
            <w:tcW w:w="0" w:type="auto"/>
            <w:shd w:val="clear" w:color="auto" w:fill="FFFFFF"/>
            <w:tcMar>
              <w:top w:w="225" w:type="dxa"/>
              <w:left w:w="225" w:type="dxa"/>
              <w:bottom w:w="225" w:type="dxa"/>
              <w:right w:w="225" w:type="dxa"/>
            </w:tcMar>
            <w:vAlign w:val="center"/>
            <w:hideMark/>
          </w:tcPr>
          <w:p w14:paraId="2919924C"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Product</w:t>
            </w:r>
          </w:p>
        </w:tc>
        <w:tc>
          <w:tcPr>
            <w:tcW w:w="0" w:type="auto"/>
            <w:shd w:val="clear" w:color="auto" w:fill="FFFFFF"/>
            <w:tcMar>
              <w:top w:w="225" w:type="dxa"/>
              <w:left w:w="225" w:type="dxa"/>
              <w:bottom w:w="225" w:type="dxa"/>
              <w:right w:w="225" w:type="dxa"/>
            </w:tcMar>
            <w:vAlign w:val="center"/>
            <w:hideMark/>
          </w:tcPr>
          <w:p w14:paraId="550E4054"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Minimum</w:t>
            </w:r>
          </w:p>
        </w:tc>
        <w:tc>
          <w:tcPr>
            <w:tcW w:w="0" w:type="auto"/>
            <w:shd w:val="clear" w:color="auto" w:fill="FFFFFF"/>
            <w:tcMar>
              <w:top w:w="225" w:type="dxa"/>
              <w:left w:w="225" w:type="dxa"/>
              <w:bottom w:w="225" w:type="dxa"/>
              <w:right w:w="225" w:type="dxa"/>
            </w:tcMar>
            <w:vAlign w:val="center"/>
            <w:hideMark/>
          </w:tcPr>
          <w:p w14:paraId="1EC6C4BD"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Discount</w:t>
            </w:r>
          </w:p>
        </w:tc>
      </w:tr>
      <w:tr w:rsidR="00952726" w:rsidRPr="00EA099C" w14:paraId="2A5123CE" w14:textId="77777777" w:rsidTr="00EA099C">
        <w:tc>
          <w:tcPr>
            <w:tcW w:w="0" w:type="auto"/>
            <w:shd w:val="clear" w:color="auto" w:fill="F7F7F7"/>
            <w:tcMar>
              <w:top w:w="225" w:type="dxa"/>
              <w:left w:w="225" w:type="dxa"/>
              <w:bottom w:w="225" w:type="dxa"/>
              <w:right w:w="225" w:type="dxa"/>
            </w:tcMar>
            <w:vAlign w:val="center"/>
            <w:hideMark/>
          </w:tcPr>
          <w:p w14:paraId="35BDB596" w14:textId="381EE47E" w:rsidR="00952726" w:rsidRPr="00B62B74" w:rsidRDefault="00D10466" w:rsidP="00952726">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952726" w:rsidRPr="00320333">
              <w:rPr>
                <w:rFonts w:ascii="Verdana" w:eastAsia="Times New Roman" w:hAnsi="Verdana" w:cs="Times New Roman"/>
                <w:sz w:val="24"/>
                <w:szCs w:val="24"/>
              </w:rPr>
              <w:t xml:space="preserve"> VB1</w:t>
            </w:r>
          </w:p>
        </w:tc>
        <w:tc>
          <w:tcPr>
            <w:tcW w:w="0" w:type="auto"/>
            <w:shd w:val="clear" w:color="auto" w:fill="F7F7F7"/>
            <w:tcMar>
              <w:top w:w="225" w:type="dxa"/>
              <w:left w:w="225" w:type="dxa"/>
              <w:bottom w:w="225" w:type="dxa"/>
              <w:right w:w="225" w:type="dxa"/>
            </w:tcMar>
            <w:vAlign w:val="center"/>
            <w:hideMark/>
          </w:tcPr>
          <w:p w14:paraId="49EBFC88" w14:textId="77777777" w:rsidR="00952726" w:rsidRPr="00EA099C" w:rsidRDefault="00952726" w:rsidP="00952726">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10 Units</w:t>
            </w:r>
          </w:p>
        </w:tc>
        <w:tc>
          <w:tcPr>
            <w:tcW w:w="0" w:type="auto"/>
            <w:shd w:val="clear" w:color="auto" w:fill="F7F7F7"/>
            <w:tcMar>
              <w:top w:w="225" w:type="dxa"/>
              <w:left w:w="225" w:type="dxa"/>
              <w:bottom w:w="225" w:type="dxa"/>
              <w:right w:w="225" w:type="dxa"/>
            </w:tcMar>
            <w:vAlign w:val="center"/>
            <w:hideMark/>
          </w:tcPr>
          <w:p w14:paraId="7D43BA5B" w14:textId="77777777" w:rsidR="00952726" w:rsidRPr="00EA099C" w:rsidRDefault="00952726" w:rsidP="00952726">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5%</w:t>
            </w:r>
          </w:p>
        </w:tc>
      </w:tr>
      <w:tr w:rsidR="00952726" w:rsidRPr="00EA099C" w14:paraId="69235AD3" w14:textId="77777777" w:rsidTr="00EA099C">
        <w:tc>
          <w:tcPr>
            <w:tcW w:w="0" w:type="auto"/>
            <w:shd w:val="clear" w:color="auto" w:fill="FFFFFF"/>
            <w:tcMar>
              <w:top w:w="225" w:type="dxa"/>
              <w:left w:w="225" w:type="dxa"/>
              <w:bottom w:w="225" w:type="dxa"/>
              <w:right w:w="225" w:type="dxa"/>
            </w:tcMar>
            <w:vAlign w:val="center"/>
            <w:hideMark/>
          </w:tcPr>
          <w:p w14:paraId="05D75B4C" w14:textId="23534A9E" w:rsidR="00952726" w:rsidRPr="00B62B74" w:rsidRDefault="00D10466" w:rsidP="00952726">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952726" w:rsidRPr="00320333">
              <w:rPr>
                <w:rFonts w:ascii="Verdana" w:eastAsia="Times New Roman" w:hAnsi="Verdana" w:cs="Times New Roman"/>
                <w:sz w:val="24"/>
                <w:szCs w:val="24"/>
              </w:rPr>
              <w:t xml:space="preserve"> VB1</w:t>
            </w:r>
          </w:p>
        </w:tc>
        <w:tc>
          <w:tcPr>
            <w:tcW w:w="0" w:type="auto"/>
            <w:shd w:val="clear" w:color="auto" w:fill="FFFFFF"/>
            <w:tcMar>
              <w:top w:w="225" w:type="dxa"/>
              <w:left w:w="225" w:type="dxa"/>
              <w:bottom w:w="225" w:type="dxa"/>
              <w:right w:w="225" w:type="dxa"/>
            </w:tcMar>
            <w:vAlign w:val="center"/>
            <w:hideMark/>
          </w:tcPr>
          <w:p w14:paraId="31D634B3" w14:textId="77777777" w:rsidR="00952726" w:rsidRPr="00EA099C" w:rsidRDefault="00952726" w:rsidP="00952726">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20 Units</w:t>
            </w:r>
          </w:p>
        </w:tc>
        <w:tc>
          <w:tcPr>
            <w:tcW w:w="0" w:type="auto"/>
            <w:shd w:val="clear" w:color="auto" w:fill="FFFFFF"/>
            <w:tcMar>
              <w:top w:w="225" w:type="dxa"/>
              <w:left w:w="225" w:type="dxa"/>
              <w:bottom w:w="225" w:type="dxa"/>
              <w:right w:w="225" w:type="dxa"/>
            </w:tcMar>
            <w:vAlign w:val="center"/>
            <w:hideMark/>
          </w:tcPr>
          <w:p w14:paraId="01B07273" w14:textId="77777777" w:rsidR="00952726" w:rsidRPr="00EA099C" w:rsidRDefault="00952726" w:rsidP="00952726">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9%</w:t>
            </w:r>
          </w:p>
        </w:tc>
      </w:tr>
      <w:tr w:rsidR="00952726" w:rsidRPr="00EA099C" w14:paraId="67CB207C" w14:textId="77777777" w:rsidTr="00EA099C">
        <w:tc>
          <w:tcPr>
            <w:tcW w:w="0" w:type="auto"/>
            <w:shd w:val="clear" w:color="auto" w:fill="F7F7F7"/>
            <w:tcMar>
              <w:top w:w="225" w:type="dxa"/>
              <w:left w:w="225" w:type="dxa"/>
              <w:bottom w:w="225" w:type="dxa"/>
              <w:right w:w="225" w:type="dxa"/>
            </w:tcMar>
            <w:vAlign w:val="center"/>
          </w:tcPr>
          <w:p w14:paraId="6BB529D2" w14:textId="517AD134" w:rsidR="00952726" w:rsidRPr="0066488A" w:rsidRDefault="00D10466" w:rsidP="00952726">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952726" w:rsidRPr="00320333">
              <w:rPr>
                <w:rFonts w:ascii="Verdana" w:eastAsia="Times New Roman" w:hAnsi="Verdana" w:cs="Times New Roman"/>
                <w:sz w:val="24"/>
                <w:szCs w:val="24"/>
              </w:rPr>
              <w:t xml:space="preserve"> VB-S</w:t>
            </w:r>
          </w:p>
        </w:tc>
        <w:tc>
          <w:tcPr>
            <w:tcW w:w="0" w:type="auto"/>
            <w:shd w:val="clear" w:color="auto" w:fill="F7F7F7"/>
            <w:tcMar>
              <w:top w:w="225" w:type="dxa"/>
              <w:left w:w="225" w:type="dxa"/>
              <w:bottom w:w="225" w:type="dxa"/>
              <w:right w:w="225" w:type="dxa"/>
            </w:tcMar>
            <w:vAlign w:val="center"/>
          </w:tcPr>
          <w:p w14:paraId="20125EFE" w14:textId="409D3A78" w:rsidR="00952726" w:rsidRPr="0066488A" w:rsidRDefault="00952726" w:rsidP="00952726">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15 Units</w:t>
            </w:r>
          </w:p>
        </w:tc>
        <w:tc>
          <w:tcPr>
            <w:tcW w:w="0" w:type="auto"/>
            <w:shd w:val="clear" w:color="auto" w:fill="F7F7F7"/>
            <w:tcMar>
              <w:top w:w="225" w:type="dxa"/>
              <w:left w:w="225" w:type="dxa"/>
              <w:bottom w:w="225" w:type="dxa"/>
              <w:right w:w="225" w:type="dxa"/>
            </w:tcMar>
            <w:vAlign w:val="center"/>
          </w:tcPr>
          <w:p w14:paraId="7BD2F9EE" w14:textId="3DE6D0A3" w:rsidR="00952726" w:rsidRPr="0066488A" w:rsidRDefault="00952726" w:rsidP="00952726">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5%</w:t>
            </w:r>
          </w:p>
        </w:tc>
      </w:tr>
      <w:tr w:rsidR="00952726" w:rsidRPr="00EA099C" w14:paraId="20AE2FC5" w14:textId="77777777" w:rsidTr="00EA099C">
        <w:tc>
          <w:tcPr>
            <w:tcW w:w="0" w:type="auto"/>
            <w:shd w:val="clear" w:color="auto" w:fill="F7F7F7"/>
            <w:tcMar>
              <w:top w:w="225" w:type="dxa"/>
              <w:left w:w="225" w:type="dxa"/>
              <w:bottom w:w="225" w:type="dxa"/>
              <w:right w:w="225" w:type="dxa"/>
            </w:tcMar>
            <w:vAlign w:val="center"/>
          </w:tcPr>
          <w:p w14:paraId="76AA2D27" w14:textId="1A05BEB7" w:rsidR="00952726" w:rsidRPr="0066488A" w:rsidRDefault="00D10466" w:rsidP="00952726">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952726" w:rsidRPr="00320333">
              <w:rPr>
                <w:rFonts w:ascii="Verdana" w:eastAsia="Times New Roman" w:hAnsi="Verdana" w:cs="Times New Roman"/>
                <w:sz w:val="24"/>
                <w:szCs w:val="24"/>
              </w:rPr>
              <w:t xml:space="preserve"> VB-S</w:t>
            </w:r>
          </w:p>
        </w:tc>
        <w:tc>
          <w:tcPr>
            <w:tcW w:w="0" w:type="auto"/>
            <w:shd w:val="clear" w:color="auto" w:fill="F7F7F7"/>
            <w:tcMar>
              <w:top w:w="225" w:type="dxa"/>
              <w:left w:w="225" w:type="dxa"/>
              <w:bottom w:w="225" w:type="dxa"/>
              <w:right w:w="225" w:type="dxa"/>
            </w:tcMar>
            <w:vAlign w:val="center"/>
          </w:tcPr>
          <w:p w14:paraId="799337E3" w14:textId="5B38E205" w:rsidR="00952726" w:rsidRPr="0066488A" w:rsidRDefault="00952726" w:rsidP="00952726">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30 Units</w:t>
            </w:r>
          </w:p>
        </w:tc>
        <w:tc>
          <w:tcPr>
            <w:tcW w:w="0" w:type="auto"/>
            <w:shd w:val="clear" w:color="auto" w:fill="F7F7F7"/>
            <w:tcMar>
              <w:top w:w="225" w:type="dxa"/>
              <w:left w:w="225" w:type="dxa"/>
              <w:bottom w:w="225" w:type="dxa"/>
              <w:right w:w="225" w:type="dxa"/>
            </w:tcMar>
            <w:vAlign w:val="center"/>
          </w:tcPr>
          <w:p w14:paraId="1FD3F016" w14:textId="5ADEDA6D" w:rsidR="00952726" w:rsidRPr="0066488A" w:rsidRDefault="00952726" w:rsidP="00952726">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9%</w:t>
            </w:r>
          </w:p>
        </w:tc>
      </w:tr>
    </w:tbl>
    <w:p w14:paraId="01A5D394" w14:textId="77777777" w:rsidR="00EA099C" w:rsidRDefault="00EA099C" w:rsidP="00EA099C">
      <w:pPr>
        <w:spacing w:before="240" w:after="240" w:line="240" w:lineRule="atLeast"/>
        <w:ind w:left="459" w:right="459"/>
        <w:textAlignment w:val="baseline"/>
        <w:outlineLvl w:val="1"/>
        <w:rPr>
          <w:rFonts w:ascii="Verdana" w:eastAsia="Times New Roman" w:hAnsi="Verdana" w:cs="Times New Roman"/>
          <w:b/>
          <w:bCs/>
          <w:color w:val="000000"/>
          <w:sz w:val="24"/>
          <w:szCs w:val="24"/>
        </w:rPr>
      </w:pPr>
    </w:p>
    <w:p w14:paraId="16E3A9CF" w14:textId="04EF266E" w:rsidR="00EA099C" w:rsidRPr="00EA099C" w:rsidRDefault="00EA099C" w:rsidP="00B4538D">
      <w:pPr>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lastRenderedPageBreak/>
        <w:t>Australia / New Zealand</w:t>
      </w:r>
    </w:p>
    <w:tbl>
      <w:tblPr>
        <w:tblW w:w="5000" w:type="pct"/>
        <w:tblInd w:w="610" w:type="dxa"/>
        <w:tblCellMar>
          <w:left w:w="0" w:type="dxa"/>
          <w:right w:w="0" w:type="dxa"/>
        </w:tblCellMar>
        <w:tblLook w:val="04A0" w:firstRow="1" w:lastRow="0" w:firstColumn="1" w:lastColumn="0" w:noHBand="0" w:noVBand="1"/>
      </w:tblPr>
      <w:tblGrid>
        <w:gridCol w:w="3943"/>
        <w:gridCol w:w="2753"/>
        <w:gridCol w:w="2654"/>
      </w:tblGrid>
      <w:tr w:rsidR="00EA099C" w:rsidRPr="00EA099C" w14:paraId="3078F665" w14:textId="77777777" w:rsidTr="00EA099C">
        <w:tc>
          <w:tcPr>
            <w:tcW w:w="0" w:type="auto"/>
            <w:tcBorders>
              <w:top w:val="single" w:sz="4" w:space="0" w:color="auto"/>
              <w:left w:val="single" w:sz="4" w:space="0" w:color="auto"/>
              <w:bottom w:val="single" w:sz="4" w:space="0" w:color="auto"/>
              <w:right w:val="single" w:sz="4" w:space="0" w:color="auto"/>
            </w:tcBorders>
            <w:shd w:val="clear" w:color="auto" w:fill="FFFFFF"/>
            <w:tcMar>
              <w:top w:w="225" w:type="dxa"/>
              <w:left w:w="225" w:type="dxa"/>
              <w:bottom w:w="225" w:type="dxa"/>
              <w:right w:w="225" w:type="dxa"/>
            </w:tcMar>
            <w:vAlign w:val="center"/>
            <w:hideMark/>
          </w:tcPr>
          <w:p w14:paraId="36F628EA"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Product</w:t>
            </w:r>
          </w:p>
        </w:tc>
        <w:tc>
          <w:tcPr>
            <w:tcW w:w="0" w:type="auto"/>
            <w:tcBorders>
              <w:top w:val="single" w:sz="4" w:space="0" w:color="auto"/>
              <w:left w:val="single" w:sz="4" w:space="0" w:color="auto"/>
              <w:bottom w:val="outset" w:sz="2" w:space="0" w:color="auto"/>
              <w:right w:val="outset" w:sz="2" w:space="0" w:color="auto"/>
            </w:tcBorders>
            <w:shd w:val="clear" w:color="auto" w:fill="FFFFFF"/>
            <w:tcMar>
              <w:top w:w="225" w:type="dxa"/>
              <w:left w:w="225" w:type="dxa"/>
              <w:bottom w:w="225" w:type="dxa"/>
              <w:right w:w="225" w:type="dxa"/>
            </w:tcMar>
            <w:vAlign w:val="center"/>
            <w:hideMark/>
          </w:tcPr>
          <w:p w14:paraId="1C8C7420"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Minimum</w:t>
            </w:r>
          </w:p>
        </w:tc>
        <w:tc>
          <w:tcPr>
            <w:tcW w:w="0" w:type="auto"/>
            <w:tcBorders>
              <w:top w:val="single" w:sz="4" w:space="0" w:color="auto"/>
              <w:left w:val="single" w:sz="6" w:space="0" w:color="FFFFFF"/>
              <w:bottom w:val="outset" w:sz="2" w:space="0" w:color="auto"/>
              <w:right w:val="single" w:sz="4" w:space="0" w:color="auto"/>
            </w:tcBorders>
            <w:shd w:val="clear" w:color="auto" w:fill="FFFFFF"/>
            <w:tcMar>
              <w:top w:w="225" w:type="dxa"/>
              <w:left w:w="225" w:type="dxa"/>
              <w:bottom w:w="225" w:type="dxa"/>
              <w:right w:w="225" w:type="dxa"/>
            </w:tcMar>
            <w:vAlign w:val="center"/>
            <w:hideMark/>
          </w:tcPr>
          <w:p w14:paraId="534F9E4E" w14:textId="77777777" w:rsidR="00EA099C" w:rsidRPr="00EA099C" w:rsidRDefault="00EA099C" w:rsidP="00EA099C">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b/>
                <w:bCs/>
                <w:color w:val="333333"/>
                <w:sz w:val="24"/>
                <w:szCs w:val="24"/>
                <w:bdr w:val="none" w:sz="0" w:space="0" w:color="auto" w:frame="1"/>
              </w:rPr>
              <w:t>Discount</w:t>
            </w:r>
          </w:p>
        </w:tc>
      </w:tr>
      <w:tr w:rsidR="001C7307" w:rsidRPr="00EA099C" w14:paraId="55F85210" w14:textId="77777777" w:rsidTr="00EA099C">
        <w:tc>
          <w:tcPr>
            <w:tcW w:w="0" w:type="auto"/>
            <w:tcBorders>
              <w:top w:val="single" w:sz="4" w:space="0" w:color="auto"/>
              <w:left w:val="single" w:sz="4" w:space="0" w:color="auto"/>
              <w:bottom w:val="outset" w:sz="2" w:space="0" w:color="auto"/>
              <w:right w:val="outset" w:sz="2" w:space="0" w:color="auto"/>
            </w:tcBorders>
            <w:shd w:val="clear" w:color="auto" w:fill="F7F7F7"/>
            <w:tcMar>
              <w:top w:w="225" w:type="dxa"/>
              <w:left w:w="225" w:type="dxa"/>
              <w:bottom w:w="225" w:type="dxa"/>
              <w:right w:w="225" w:type="dxa"/>
            </w:tcMar>
            <w:vAlign w:val="center"/>
            <w:hideMark/>
          </w:tcPr>
          <w:p w14:paraId="2B915549" w14:textId="5E1DD788" w:rsidR="001C7307" w:rsidRPr="00B62B74" w:rsidRDefault="00D10466" w:rsidP="001C7307">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1C7307" w:rsidRPr="00320333">
              <w:rPr>
                <w:rFonts w:ascii="Verdana" w:eastAsia="Times New Roman" w:hAnsi="Verdana" w:cs="Times New Roman"/>
                <w:sz w:val="24"/>
                <w:szCs w:val="24"/>
              </w:rPr>
              <w:t xml:space="preserve"> VB1</w:t>
            </w:r>
          </w:p>
        </w:tc>
        <w:tc>
          <w:tcPr>
            <w:tcW w:w="0" w:type="auto"/>
            <w:tcBorders>
              <w:top w:val="outset" w:sz="2" w:space="0" w:color="auto"/>
              <w:left w:val="single" w:sz="6" w:space="0" w:color="FFFFFF"/>
              <w:bottom w:val="outset" w:sz="2" w:space="0" w:color="auto"/>
              <w:right w:val="outset" w:sz="2" w:space="0" w:color="auto"/>
            </w:tcBorders>
            <w:shd w:val="clear" w:color="auto" w:fill="F7F7F7"/>
            <w:tcMar>
              <w:top w:w="225" w:type="dxa"/>
              <w:left w:w="225" w:type="dxa"/>
              <w:bottom w:w="225" w:type="dxa"/>
              <w:right w:w="225" w:type="dxa"/>
            </w:tcMar>
            <w:vAlign w:val="center"/>
            <w:hideMark/>
          </w:tcPr>
          <w:p w14:paraId="0181AE23" w14:textId="77777777" w:rsidR="001C7307" w:rsidRPr="00EA099C" w:rsidRDefault="001C7307" w:rsidP="001C7307">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10 Units</w:t>
            </w:r>
          </w:p>
        </w:tc>
        <w:tc>
          <w:tcPr>
            <w:tcW w:w="0" w:type="auto"/>
            <w:tcBorders>
              <w:top w:val="outset" w:sz="2" w:space="0" w:color="auto"/>
              <w:left w:val="single" w:sz="6" w:space="0" w:color="FFFFFF"/>
              <w:bottom w:val="outset" w:sz="2" w:space="0" w:color="auto"/>
              <w:right w:val="single" w:sz="4" w:space="0" w:color="auto"/>
            </w:tcBorders>
            <w:shd w:val="clear" w:color="auto" w:fill="F7F7F7"/>
            <w:tcMar>
              <w:top w:w="225" w:type="dxa"/>
              <w:left w:w="225" w:type="dxa"/>
              <w:bottom w:w="225" w:type="dxa"/>
              <w:right w:w="225" w:type="dxa"/>
            </w:tcMar>
            <w:vAlign w:val="center"/>
            <w:hideMark/>
          </w:tcPr>
          <w:p w14:paraId="6702154E" w14:textId="77777777" w:rsidR="001C7307" w:rsidRPr="00EA099C" w:rsidRDefault="001C7307" w:rsidP="001C7307">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3%</w:t>
            </w:r>
          </w:p>
        </w:tc>
      </w:tr>
      <w:tr w:rsidR="001C7307" w:rsidRPr="00EA099C" w14:paraId="461F38F8" w14:textId="77777777" w:rsidTr="00EA099C">
        <w:tc>
          <w:tcPr>
            <w:tcW w:w="0" w:type="auto"/>
            <w:tcBorders>
              <w:top w:val="outset" w:sz="2" w:space="0" w:color="auto"/>
              <w:left w:val="single" w:sz="4" w:space="0" w:color="auto"/>
              <w:bottom w:val="outset" w:sz="2" w:space="0" w:color="auto"/>
              <w:right w:val="outset" w:sz="2" w:space="0" w:color="auto"/>
            </w:tcBorders>
            <w:shd w:val="clear" w:color="auto" w:fill="FFFFFF"/>
            <w:tcMar>
              <w:top w:w="225" w:type="dxa"/>
              <w:left w:w="225" w:type="dxa"/>
              <w:bottom w:w="225" w:type="dxa"/>
              <w:right w:w="225" w:type="dxa"/>
            </w:tcMar>
            <w:vAlign w:val="center"/>
            <w:hideMark/>
          </w:tcPr>
          <w:p w14:paraId="3271175D" w14:textId="3EB116EB" w:rsidR="001C7307" w:rsidRPr="00B62B74" w:rsidRDefault="00D10466" w:rsidP="001C7307">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1C7307" w:rsidRPr="00320333">
              <w:rPr>
                <w:rFonts w:ascii="Verdana" w:eastAsia="Times New Roman" w:hAnsi="Verdana" w:cs="Times New Roman"/>
                <w:sz w:val="24"/>
                <w:szCs w:val="24"/>
              </w:rPr>
              <w:t xml:space="preserve"> VB1</w:t>
            </w:r>
          </w:p>
        </w:tc>
        <w:tc>
          <w:tcPr>
            <w:tcW w:w="0" w:type="auto"/>
            <w:tcBorders>
              <w:top w:val="outset" w:sz="2" w:space="0" w:color="auto"/>
              <w:left w:val="single" w:sz="6" w:space="0" w:color="FFFFFF"/>
              <w:bottom w:val="outset" w:sz="2" w:space="0" w:color="auto"/>
              <w:right w:val="outset" w:sz="2" w:space="0" w:color="auto"/>
            </w:tcBorders>
            <w:shd w:val="clear" w:color="auto" w:fill="FFFFFF"/>
            <w:tcMar>
              <w:top w:w="225" w:type="dxa"/>
              <w:left w:w="225" w:type="dxa"/>
              <w:bottom w:w="225" w:type="dxa"/>
              <w:right w:w="225" w:type="dxa"/>
            </w:tcMar>
            <w:vAlign w:val="center"/>
            <w:hideMark/>
          </w:tcPr>
          <w:p w14:paraId="379A25AD" w14:textId="77777777" w:rsidR="001C7307" w:rsidRPr="00EA099C" w:rsidRDefault="001C7307" w:rsidP="001C7307">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20 Units</w:t>
            </w:r>
          </w:p>
        </w:tc>
        <w:tc>
          <w:tcPr>
            <w:tcW w:w="0" w:type="auto"/>
            <w:tcBorders>
              <w:top w:val="outset" w:sz="2" w:space="0" w:color="auto"/>
              <w:left w:val="single" w:sz="6" w:space="0" w:color="FFFFFF"/>
              <w:bottom w:val="outset" w:sz="2" w:space="0" w:color="auto"/>
              <w:right w:val="single" w:sz="4" w:space="0" w:color="auto"/>
            </w:tcBorders>
            <w:shd w:val="clear" w:color="auto" w:fill="FFFFFF"/>
            <w:tcMar>
              <w:top w:w="225" w:type="dxa"/>
              <w:left w:w="225" w:type="dxa"/>
              <w:bottom w:w="225" w:type="dxa"/>
              <w:right w:w="225" w:type="dxa"/>
            </w:tcMar>
            <w:vAlign w:val="center"/>
            <w:hideMark/>
          </w:tcPr>
          <w:p w14:paraId="2FA41DFD" w14:textId="77777777" w:rsidR="001C7307" w:rsidRPr="00EA099C" w:rsidRDefault="001C7307" w:rsidP="001C7307">
            <w:pPr>
              <w:spacing w:after="0" w:line="240" w:lineRule="auto"/>
              <w:rPr>
                <w:rFonts w:ascii="Verdana" w:eastAsia="Times New Roman" w:hAnsi="Verdana" w:cs="Times New Roman"/>
                <w:color w:val="333333"/>
                <w:sz w:val="24"/>
                <w:szCs w:val="24"/>
              </w:rPr>
            </w:pPr>
            <w:r w:rsidRPr="00EA099C">
              <w:rPr>
                <w:rFonts w:ascii="Verdana" w:eastAsia="Times New Roman" w:hAnsi="Verdana" w:cs="Times New Roman"/>
                <w:color w:val="333333"/>
                <w:sz w:val="24"/>
                <w:szCs w:val="24"/>
              </w:rPr>
              <w:t>5%</w:t>
            </w:r>
          </w:p>
        </w:tc>
      </w:tr>
      <w:tr w:rsidR="001C7307" w:rsidRPr="00EA099C" w14:paraId="5556AEAA" w14:textId="77777777" w:rsidTr="00EA099C">
        <w:tc>
          <w:tcPr>
            <w:tcW w:w="0" w:type="auto"/>
            <w:tcBorders>
              <w:top w:val="outset" w:sz="2" w:space="0" w:color="auto"/>
              <w:left w:val="single" w:sz="4" w:space="0" w:color="auto"/>
              <w:bottom w:val="outset" w:sz="2" w:space="0" w:color="auto"/>
              <w:right w:val="outset" w:sz="2" w:space="0" w:color="auto"/>
            </w:tcBorders>
            <w:shd w:val="clear" w:color="auto" w:fill="F7F7F7"/>
            <w:tcMar>
              <w:top w:w="225" w:type="dxa"/>
              <w:left w:w="225" w:type="dxa"/>
              <w:bottom w:w="225" w:type="dxa"/>
              <w:right w:w="225" w:type="dxa"/>
            </w:tcMar>
            <w:vAlign w:val="center"/>
          </w:tcPr>
          <w:p w14:paraId="03F76007" w14:textId="7AE4041E" w:rsidR="001C7307" w:rsidRPr="0066488A" w:rsidRDefault="00D10466" w:rsidP="001C7307">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1C7307" w:rsidRPr="00320333">
              <w:rPr>
                <w:rFonts w:ascii="Verdana" w:eastAsia="Times New Roman" w:hAnsi="Verdana" w:cs="Times New Roman"/>
                <w:sz w:val="24"/>
                <w:szCs w:val="24"/>
              </w:rPr>
              <w:t xml:space="preserve"> VB-S</w:t>
            </w:r>
          </w:p>
        </w:tc>
        <w:tc>
          <w:tcPr>
            <w:tcW w:w="0" w:type="auto"/>
            <w:tcBorders>
              <w:top w:val="outset" w:sz="2" w:space="0" w:color="auto"/>
              <w:left w:val="single" w:sz="6" w:space="0" w:color="FFFFFF"/>
              <w:bottom w:val="outset" w:sz="2" w:space="0" w:color="auto"/>
              <w:right w:val="outset" w:sz="2" w:space="0" w:color="auto"/>
            </w:tcBorders>
            <w:shd w:val="clear" w:color="auto" w:fill="F7F7F7"/>
            <w:tcMar>
              <w:top w:w="225" w:type="dxa"/>
              <w:left w:w="225" w:type="dxa"/>
              <w:bottom w:w="225" w:type="dxa"/>
              <w:right w:w="225" w:type="dxa"/>
            </w:tcMar>
            <w:vAlign w:val="center"/>
          </w:tcPr>
          <w:p w14:paraId="442B8C3D" w14:textId="30599AFF" w:rsidR="001C7307" w:rsidRPr="0066488A" w:rsidRDefault="001C7307" w:rsidP="001C7307">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15 Units</w:t>
            </w:r>
          </w:p>
        </w:tc>
        <w:tc>
          <w:tcPr>
            <w:tcW w:w="0" w:type="auto"/>
            <w:tcBorders>
              <w:top w:val="outset" w:sz="2" w:space="0" w:color="auto"/>
              <w:left w:val="single" w:sz="6" w:space="0" w:color="FFFFFF"/>
              <w:bottom w:val="outset" w:sz="2" w:space="0" w:color="auto"/>
              <w:right w:val="single" w:sz="4" w:space="0" w:color="auto"/>
            </w:tcBorders>
            <w:shd w:val="clear" w:color="auto" w:fill="F7F7F7"/>
            <w:tcMar>
              <w:top w:w="225" w:type="dxa"/>
              <w:left w:w="225" w:type="dxa"/>
              <w:bottom w:w="225" w:type="dxa"/>
              <w:right w:w="225" w:type="dxa"/>
            </w:tcMar>
            <w:vAlign w:val="center"/>
          </w:tcPr>
          <w:p w14:paraId="55AFD3A1" w14:textId="078FE5AB" w:rsidR="001C7307" w:rsidRPr="0066488A" w:rsidRDefault="001C7307" w:rsidP="001C7307">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3%</w:t>
            </w:r>
          </w:p>
        </w:tc>
      </w:tr>
      <w:tr w:rsidR="001C7307" w:rsidRPr="00EA099C" w14:paraId="774F6FE6" w14:textId="77777777" w:rsidTr="00EA099C">
        <w:tc>
          <w:tcPr>
            <w:tcW w:w="0" w:type="auto"/>
            <w:tcBorders>
              <w:top w:val="outset" w:sz="2" w:space="0" w:color="auto"/>
              <w:left w:val="single" w:sz="4" w:space="0" w:color="auto"/>
              <w:bottom w:val="outset" w:sz="2" w:space="0" w:color="auto"/>
              <w:right w:val="outset" w:sz="2" w:space="0" w:color="auto"/>
            </w:tcBorders>
            <w:shd w:val="clear" w:color="auto" w:fill="F7F7F7"/>
            <w:tcMar>
              <w:top w:w="225" w:type="dxa"/>
              <w:left w:w="225" w:type="dxa"/>
              <w:bottom w:w="225" w:type="dxa"/>
              <w:right w:w="225" w:type="dxa"/>
            </w:tcMar>
            <w:vAlign w:val="center"/>
          </w:tcPr>
          <w:p w14:paraId="79778E2A" w14:textId="59AE3947" w:rsidR="001C7307" w:rsidRPr="0066488A" w:rsidRDefault="00D10466" w:rsidP="001C7307">
            <w:pPr>
              <w:spacing w:after="0" w:line="240" w:lineRule="auto"/>
              <w:rPr>
                <w:rFonts w:ascii="Verdana" w:eastAsia="Times New Roman" w:hAnsi="Verdana" w:cs="Times New Roman"/>
                <w:color w:val="FF0000"/>
                <w:sz w:val="24"/>
                <w:szCs w:val="24"/>
              </w:rPr>
            </w:pPr>
            <w:r w:rsidRPr="00320333">
              <w:rPr>
                <w:rFonts w:ascii="Verdana" w:eastAsia="Times New Roman" w:hAnsi="Verdana" w:cs="Times New Roman"/>
                <w:sz w:val="24"/>
                <w:szCs w:val="24"/>
              </w:rPr>
              <w:t>VIDEOBAR</w:t>
            </w:r>
            <w:r w:rsidR="001C7307" w:rsidRPr="00320333">
              <w:rPr>
                <w:rFonts w:ascii="Verdana" w:eastAsia="Times New Roman" w:hAnsi="Verdana" w:cs="Times New Roman"/>
                <w:sz w:val="24"/>
                <w:szCs w:val="24"/>
              </w:rPr>
              <w:t xml:space="preserve"> VB-S</w:t>
            </w:r>
          </w:p>
        </w:tc>
        <w:tc>
          <w:tcPr>
            <w:tcW w:w="0" w:type="auto"/>
            <w:tcBorders>
              <w:top w:val="outset" w:sz="2" w:space="0" w:color="auto"/>
              <w:left w:val="single" w:sz="6" w:space="0" w:color="FFFFFF"/>
              <w:bottom w:val="outset" w:sz="2" w:space="0" w:color="auto"/>
              <w:right w:val="outset" w:sz="2" w:space="0" w:color="auto"/>
            </w:tcBorders>
            <w:shd w:val="clear" w:color="auto" w:fill="F7F7F7"/>
            <w:tcMar>
              <w:top w:w="225" w:type="dxa"/>
              <w:left w:w="225" w:type="dxa"/>
              <w:bottom w:w="225" w:type="dxa"/>
              <w:right w:w="225" w:type="dxa"/>
            </w:tcMar>
            <w:vAlign w:val="center"/>
          </w:tcPr>
          <w:p w14:paraId="7A95DC5D" w14:textId="336D4763" w:rsidR="001C7307" w:rsidRPr="0066488A" w:rsidRDefault="001C7307" w:rsidP="001C7307">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30 Units</w:t>
            </w:r>
          </w:p>
        </w:tc>
        <w:tc>
          <w:tcPr>
            <w:tcW w:w="0" w:type="auto"/>
            <w:tcBorders>
              <w:top w:val="outset" w:sz="2" w:space="0" w:color="auto"/>
              <w:left w:val="single" w:sz="6" w:space="0" w:color="FFFFFF"/>
              <w:bottom w:val="outset" w:sz="2" w:space="0" w:color="auto"/>
              <w:right w:val="single" w:sz="4" w:space="0" w:color="auto"/>
            </w:tcBorders>
            <w:shd w:val="clear" w:color="auto" w:fill="F7F7F7"/>
            <w:tcMar>
              <w:top w:w="225" w:type="dxa"/>
              <w:left w:w="225" w:type="dxa"/>
              <w:bottom w:w="225" w:type="dxa"/>
              <w:right w:w="225" w:type="dxa"/>
            </w:tcMar>
            <w:vAlign w:val="center"/>
          </w:tcPr>
          <w:p w14:paraId="6233C668" w14:textId="31593D24" w:rsidR="001C7307" w:rsidRPr="0066488A" w:rsidRDefault="001C7307" w:rsidP="001C7307">
            <w:pPr>
              <w:spacing w:after="0" w:line="240" w:lineRule="auto"/>
              <w:rPr>
                <w:rFonts w:ascii="Verdana" w:eastAsia="Times New Roman" w:hAnsi="Verdana" w:cs="Times New Roman"/>
                <w:color w:val="333333"/>
                <w:sz w:val="24"/>
                <w:szCs w:val="24"/>
              </w:rPr>
            </w:pPr>
            <w:r w:rsidRPr="0066488A">
              <w:rPr>
                <w:rFonts w:ascii="Verdana" w:eastAsia="Times New Roman" w:hAnsi="Verdana" w:cs="Times New Roman"/>
                <w:color w:val="333333"/>
                <w:sz w:val="24"/>
                <w:szCs w:val="24"/>
              </w:rPr>
              <w:t>5%</w:t>
            </w:r>
          </w:p>
        </w:tc>
      </w:tr>
    </w:tbl>
    <w:p w14:paraId="22E786E0" w14:textId="2CB97505" w:rsidR="00EA099C" w:rsidRDefault="00EA099C" w:rsidP="00320333">
      <w:pPr>
        <w:pStyle w:val="ListParagraph"/>
        <w:spacing w:after="0" w:line="384" w:lineRule="atLeast"/>
        <w:ind w:left="1080" w:right="461"/>
        <w:textAlignment w:val="baseline"/>
        <w:outlineLvl w:val="2"/>
        <w:rPr>
          <w:rFonts w:ascii="Verdana" w:eastAsia="Times New Roman" w:hAnsi="Verdana" w:cs="Times New Roman"/>
          <w:b/>
          <w:bCs/>
          <w:color w:val="000000"/>
          <w:sz w:val="24"/>
          <w:szCs w:val="24"/>
        </w:rPr>
      </w:pPr>
    </w:p>
    <w:p w14:paraId="3F5D757A" w14:textId="77777777" w:rsidR="00640236" w:rsidRDefault="00640236" w:rsidP="00640236">
      <w:pPr>
        <w:spacing w:after="0" w:line="240" w:lineRule="atLeast"/>
        <w:ind w:left="720"/>
        <w:textAlignment w:val="baseline"/>
        <w:rPr>
          <w:rFonts w:ascii="inherit" w:eastAsia="Times New Roman" w:hAnsi="inherit" w:cs="Times New Roman"/>
          <w:color w:val="000000"/>
          <w:sz w:val="18"/>
          <w:szCs w:val="18"/>
          <w:bdr w:val="none" w:sz="0" w:space="0" w:color="auto" w:frame="1"/>
        </w:rPr>
      </w:pPr>
    </w:p>
    <w:p w14:paraId="32BCBEE1" w14:textId="77777777" w:rsidR="00EA099C" w:rsidRPr="00EA099C" w:rsidRDefault="00EA099C" w:rsidP="00EA38AA">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3. Project Registration Criteria</w:t>
      </w:r>
    </w:p>
    <w:p w14:paraId="0DF385AC" w14:textId="1BEDC182"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a) Projects may only be registered by one partner. However, in certain circumstances, Bose</w:t>
      </w:r>
      <w:r w:rsidRPr="00B4538D">
        <w:rPr>
          <w:rFonts w:ascii="Verdana" w:eastAsia="Times New Roman" w:hAnsi="Verdana" w:cs="Times New Roman"/>
          <w:sz w:val="24"/>
          <w:szCs w:val="24"/>
        </w:rPr>
        <w:t xml:space="preserve"> Professional </w:t>
      </w:r>
      <w:r w:rsidRPr="00EA099C">
        <w:rPr>
          <w:rFonts w:ascii="Verdana" w:eastAsia="Times New Roman" w:hAnsi="Verdana" w:cs="Times New Roman"/>
          <w:color w:val="000000"/>
          <w:sz w:val="24"/>
          <w:szCs w:val="24"/>
        </w:rPr>
        <w:t xml:space="preserve">may grant registrations to multiple Partners for the same project, if Bose </w:t>
      </w:r>
      <w:r w:rsidRPr="00B4538D">
        <w:rPr>
          <w:rFonts w:ascii="Verdana" w:eastAsia="Times New Roman" w:hAnsi="Verdana" w:cs="Times New Roman"/>
          <w:sz w:val="24"/>
          <w:szCs w:val="24"/>
        </w:rPr>
        <w:t xml:space="preserve">Professional </w:t>
      </w:r>
      <w:r w:rsidRPr="00EA099C">
        <w:rPr>
          <w:rFonts w:ascii="Verdana" w:eastAsia="Times New Roman" w:hAnsi="Verdana" w:cs="Times New Roman"/>
          <w:color w:val="000000"/>
          <w:sz w:val="24"/>
          <w:szCs w:val="24"/>
        </w:rPr>
        <w:t>determines it is required by local laws.</w:t>
      </w:r>
    </w:p>
    <w:p w14:paraId="0B256482" w14:textId="77777777" w:rsidR="00C629BB" w:rsidRPr="00EA099C" w:rsidRDefault="00C629BB" w:rsidP="00EA099C">
      <w:pPr>
        <w:spacing w:after="0" w:line="384" w:lineRule="atLeast"/>
        <w:textAlignment w:val="baseline"/>
        <w:rPr>
          <w:rFonts w:ascii="Verdana" w:eastAsia="Times New Roman" w:hAnsi="Verdana" w:cs="Times New Roman"/>
          <w:color w:val="000000"/>
          <w:sz w:val="24"/>
          <w:szCs w:val="24"/>
        </w:rPr>
      </w:pPr>
    </w:p>
    <w:p w14:paraId="525BD958" w14:textId="4A14093B"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b) Each project registration must represent a single end-user and single location.</w:t>
      </w:r>
    </w:p>
    <w:p w14:paraId="7DB2FFC9" w14:textId="77777777" w:rsidR="00C629BB" w:rsidRPr="00EA099C" w:rsidRDefault="00C629BB" w:rsidP="00EA099C">
      <w:pPr>
        <w:spacing w:after="0" w:line="384" w:lineRule="atLeast"/>
        <w:textAlignment w:val="baseline"/>
        <w:rPr>
          <w:rFonts w:ascii="Verdana" w:eastAsia="Times New Roman" w:hAnsi="Verdana" w:cs="Times New Roman"/>
          <w:color w:val="000000"/>
          <w:sz w:val="24"/>
          <w:szCs w:val="24"/>
        </w:rPr>
      </w:pPr>
    </w:p>
    <w:p w14:paraId="28ADF836" w14:textId="77777777"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c) The aggregate size of the project registration meets the Minimum Project Size set forth above under “</w:t>
      </w:r>
      <w:r w:rsidRPr="00EA099C">
        <w:rPr>
          <w:rFonts w:ascii="Verdana" w:eastAsia="Times New Roman" w:hAnsi="Verdana" w:cs="Times New Roman"/>
          <w:b/>
          <w:bCs/>
          <w:color w:val="000000"/>
          <w:sz w:val="24"/>
          <w:szCs w:val="24"/>
          <w:bdr w:val="none" w:sz="0" w:space="0" w:color="auto" w:frame="1"/>
        </w:rPr>
        <w:t>Eligible Products, Project Size and Discounts</w:t>
      </w:r>
      <w:r w:rsidRPr="00EA099C">
        <w:rPr>
          <w:rFonts w:ascii="Verdana" w:eastAsia="Times New Roman" w:hAnsi="Verdana" w:cs="Times New Roman"/>
          <w:color w:val="000000"/>
          <w:sz w:val="24"/>
          <w:szCs w:val="24"/>
        </w:rPr>
        <w:t xml:space="preserve">”. Aggregate project size is determined before any taxes, shipping, handling, or other fees are applied. Only Bose </w:t>
      </w:r>
      <w:r w:rsidRPr="00B4538D">
        <w:rPr>
          <w:rFonts w:ascii="Verdana" w:eastAsia="Times New Roman" w:hAnsi="Verdana" w:cs="Times New Roman"/>
          <w:sz w:val="24"/>
          <w:szCs w:val="24"/>
        </w:rPr>
        <w:t xml:space="preserve">Professional </w:t>
      </w:r>
      <w:r w:rsidRPr="00EA099C">
        <w:rPr>
          <w:rFonts w:ascii="Verdana" w:eastAsia="Times New Roman" w:hAnsi="Verdana" w:cs="Times New Roman"/>
          <w:color w:val="000000"/>
          <w:sz w:val="24"/>
          <w:szCs w:val="24"/>
        </w:rPr>
        <w:t>products are included in determining project size - third-party products and services are not included in such determinations.</w:t>
      </w:r>
    </w:p>
    <w:p w14:paraId="78522005" w14:textId="77777777" w:rsidR="00C629BB" w:rsidRDefault="00C629BB" w:rsidP="00EA099C">
      <w:pPr>
        <w:spacing w:after="0" w:line="384" w:lineRule="atLeast"/>
        <w:textAlignment w:val="baseline"/>
        <w:rPr>
          <w:rFonts w:ascii="Verdana" w:eastAsia="Times New Roman" w:hAnsi="Verdana" w:cs="Times New Roman"/>
          <w:color w:val="000000"/>
          <w:sz w:val="24"/>
          <w:szCs w:val="24"/>
        </w:rPr>
      </w:pPr>
    </w:p>
    <w:p w14:paraId="3517F108" w14:textId="570BBCAD"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d) The project is not the subject of a Public Tender that has been published; provided, however, that before the Public Tender has been published, the Partner shall be eligible to register the project. “Public Tender” means a request for proposal (RFP), invitation for bid (IFB), indefinite delivery </w:t>
      </w:r>
      <w:r w:rsidRPr="00EA099C">
        <w:rPr>
          <w:rFonts w:ascii="Verdana" w:eastAsia="Times New Roman" w:hAnsi="Verdana" w:cs="Times New Roman"/>
          <w:color w:val="000000"/>
          <w:sz w:val="24"/>
          <w:szCs w:val="24"/>
        </w:rPr>
        <w:lastRenderedPageBreak/>
        <w:t>indefinite quantity (IDIQ), or similar public sector tender process that is subject to public procurement laws or regulations.</w:t>
      </w:r>
    </w:p>
    <w:p w14:paraId="7456C999" w14:textId="77777777" w:rsidR="00C629BB" w:rsidRDefault="00C629BB" w:rsidP="00EA099C">
      <w:pPr>
        <w:spacing w:after="0" w:line="384" w:lineRule="atLeast"/>
        <w:textAlignment w:val="baseline"/>
        <w:rPr>
          <w:rFonts w:ascii="Verdana" w:eastAsia="Times New Roman" w:hAnsi="Verdana" w:cs="Times New Roman"/>
          <w:color w:val="000000"/>
          <w:sz w:val="24"/>
          <w:szCs w:val="24"/>
        </w:rPr>
      </w:pPr>
    </w:p>
    <w:p w14:paraId="72868955" w14:textId="01A36498" w:rsidR="00EA099C" w:rsidRPr="00B4538D" w:rsidRDefault="00EA099C" w:rsidP="00EA099C">
      <w:pPr>
        <w:spacing w:after="0" w:line="384" w:lineRule="atLeast"/>
        <w:textAlignment w:val="baseline"/>
        <w:rPr>
          <w:rFonts w:ascii="Verdana" w:eastAsia="Times New Roman" w:hAnsi="Verdana" w:cs="Times New Roman"/>
          <w:sz w:val="24"/>
          <w:szCs w:val="24"/>
        </w:rPr>
      </w:pPr>
      <w:r w:rsidRPr="00EA099C">
        <w:rPr>
          <w:rFonts w:ascii="Verdana" w:eastAsia="Times New Roman" w:hAnsi="Verdana" w:cs="Times New Roman"/>
          <w:color w:val="000000"/>
          <w:sz w:val="24"/>
          <w:szCs w:val="24"/>
        </w:rPr>
        <w:t xml:space="preserve">e) Partner must substantiate pre-sales efforts/activities to Bose Professional. Before registering a project, the Partner must substantiate (to Bose Professional’s satisfaction) pre-sales efforts related to such project, such as, but not limited to, meeting with the end-user’s decision-makers, qualifying the project, helping the end-user to quantify the project budget with Bose </w:t>
      </w:r>
      <w:r w:rsidRPr="00B4538D">
        <w:rPr>
          <w:rFonts w:ascii="Verdana" w:eastAsia="Times New Roman" w:hAnsi="Verdana" w:cs="Times New Roman"/>
          <w:sz w:val="24"/>
          <w:szCs w:val="24"/>
        </w:rPr>
        <w:t xml:space="preserve">Professional </w:t>
      </w:r>
      <w:r w:rsidRPr="00EA099C">
        <w:rPr>
          <w:rFonts w:ascii="Verdana" w:eastAsia="Times New Roman" w:hAnsi="Verdana" w:cs="Times New Roman"/>
          <w:color w:val="000000"/>
          <w:sz w:val="24"/>
          <w:szCs w:val="24"/>
        </w:rPr>
        <w:t xml:space="preserve">products, or helping the end-user to define the project requirements to include Bose </w:t>
      </w:r>
      <w:r w:rsidRPr="00B4538D">
        <w:rPr>
          <w:rFonts w:ascii="Verdana" w:eastAsia="Times New Roman" w:hAnsi="Verdana" w:cs="Times New Roman"/>
          <w:sz w:val="24"/>
          <w:szCs w:val="24"/>
        </w:rPr>
        <w:t>Professional</w:t>
      </w:r>
      <w:r w:rsidRPr="00441E37">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 xml:space="preserve">products. Partner must document such efforts, including proof of date and time, to be provided to Bose </w:t>
      </w:r>
      <w:r w:rsidRPr="00B4538D">
        <w:rPr>
          <w:rFonts w:ascii="Verdana" w:eastAsia="Times New Roman" w:hAnsi="Verdana" w:cs="Times New Roman"/>
          <w:sz w:val="24"/>
          <w:szCs w:val="24"/>
        </w:rPr>
        <w:t>Professional on request.</w:t>
      </w:r>
    </w:p>
    <w:p w14:paraId="2AB02B9B" w14:textId="77777777" w:rsidR="00C629BB" w:rsidRDefault="00C629BB" w:rsidP="00EA099C">
      <w:pPr>
        <w:spacing w:after="150" w:line="384" w:lineRule="atLeast"/>
        <w:textAlignment w:val="baseline"/>
        <w:rPr>
          <w:rFonts w:ascii="Verdana" w:eastAsia="Times New Roman" w:hAnsi="Verdana" w:cs="Times New Roman"/>
          <w:color w:val="000000"/>
          <w:sz w:val="24"/>
          <w:szCs w:val="24"/>
        </w:rPr>
      </w:pPr>
    </w:p>
    <w:p w14:paraId="2E4F8262" w14:textId="4080DD22" w:rsidR="00EA099C" w:rsidRPr="00EA099C" w:rsidRDefault="00EA099C" w:rsidP="00EA099C">
      <w:pPr>
        <w:spacing w:after="15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f) The Partner must provide sufficient information when registering the project to allow Bose </w:t>
      </w:r>
      <w:r w:rsidRPr="00B4538D">
        <w:rPr>
          <w:rFonts w:ascii="Verdana" w:eastAsia="Times New Roman" w:hAnsi="Verdana" w:cs="Times New Roman"/>
          <w:sz w:val="24"/>
          <w:szCs w:val="24"/>
        </w:rPr>
        <w:t>Professional</w:t>
      </w:r>
      <w:r w:rsidRPr="00441E37">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to determine whether the Partner is well positioned to service the project and whether to approve the project registration.</w:t>
      </w:r>
    </w:p>
    <w:p w14:paraId="3B49B0DC" w14:textId="77777777" w:rsidR="00EA099C" w:rsidRPr="00EA099C" w:rsidRDefault="00EA099C" w:rsidP="00C629BB">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4. Exceptions</w:t>
      </w:r>
    </w:p>
    <w:p w14:paraId="1512B7CC" w14:textId="4385B35F"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a) Bose </w:t>
      </w:r>
      <w:r w:rsidRPr="00B4538D">
        <w:rPr>
          <w:rFonts w:ascii="Verdana" w:eastAsia="Times New Roman" w:hAnsi="Verdana" w:cs="Times New Roman"/>
          <w:sz w:val="24"/>
          <w:szCs w:val="24"/>
        </w:rPr>
        <w:t>Professional</w:t>
      </w:r>
      <w:r w:rsidRPr="00441E37">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may, at its discretion, facilitate the quote or bid for a project if the Partner does not close the project within the Registration Term [the registration has expired], and no extension or renewal of the Registration Term has been granted.</w:t>
      </w:r>
    </w:p>
    <w:p w14:paraId="7B3F2A16" w14:textId="77777777" w:rsidR="00C629BB" w:rsidRPr="00EA099C" w:rsidRDefault="00C629BB" w:rsidP="00EA099C">
      <w:pPr>
        <w:spacing w:after="0" w:line="384" w:lineRule="atLeast"/>
        <w:textAlignment w:val="baseline"/>
        <w:rPr>
          <w:rFonts w:ascii="Verdana" w:eastAsia="Times New Roman" w:hAnsi="Verdana" w:cs="Times New Roman"/>
          <w:color w:val="000000"/>
          <w:sz w:val="24"/>
          <w:szCs w:val="24"/>
        </w:rPr>
      </w:pPr>
    </w:p>
    <w:p w14:paraId="0A21D8B7" w14:textId="77777777" w:rsidR="00EA099C" w:rsidRPr="00EA099C" w:rsidRDefault="00EA099C" w:rsidP="00EA099C">
      <w:pPr>
        <w:spacing w:after="15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b) If a Partner (i) orders significantly more units than those detailed in the relevant Project Registration, (ii) utilizes project specific pricing to order units for resale to end-users who were not part of the Project Registration or not eligible for the project-specific pricing, the project registration will be rescinded. </w:t>
      </w:r>
    </w:p>
    <w:p w14:paraId="4F83A285" w14:textId="77777777" w:rsidR="00EA099C" w:rsidRPr="00EA099C" w:rsidRDefault="00EA099C" w:rsidP="00C629BB">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5. Project Registration Process</w:t>
      </w:r>
    </w:p>
    <w:p w14:paraId="07FEB172" w14:textId="11B27818"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lastRenderedPageBreak/>
        <w:t xml:space="preserve">a) Dealer must first register and be approved as a Partner by registering on the Bose </w:t>
      </w:r>
      <w:r w:rsidR="00441E37" w:rsidRPr="00B4538D">
        <w:rPr>
          <w:rFonts w:ascii="Verdana" w:eastAsia="Times New Roman" w:hAnsi="Verdana" w:cs="Times New Roman"/>
          <w:sz w:val="24"/>
          <w:szCs w:val="24"/>
        </w:rPr>
        <w:t>Professional</w:t>
      </w:r>
      <w:r w:rsidR="00441E37" w:rsidRPr="00441E37">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Partner Program website</w:t>
      </w:r>
      <w:r w:rsidR="00B4538D">
        <w:rPr>
          <w:rFonts w:ascii="Verdana" w:eastAsia="Times New Roman" w:hAnsi="Verdana" w:cs="Times New Roman"/>
          <w:color w:val="000000"/>
          <w:sz w:val="24"/>
          <w:szCs w:val="24"/>
        </w:rPr>
        <w:t xml:space="preserve"> (</w:t>
      </w:r>
      <w:hyperlink r:id="rId7" w:history="1">
        <w:r w:rsidR="00B4538D">
          <w:rPr>
            <w:rStyle w:val="Hyperlink"/>
          </w:rPr>
          <w:t>Reseller Benefits - Bose Professional</w:t>
        </w:r>
      </w:hyperlink>
      <w:r w:rsidR="00B4538D">
        <w:rPr>
          <w:rFonts w:ascii="Verdana" w:eastAsia="Times New Roman" w:hAnsi="Verdana" w:cs="Times New Roman"/>
          <w:color w:val="000000"/>
          <w:sz w:val="24"/>
          <w:szCs w:val="24"/>
        </w:rPr>
        <w:t>)</w:t>
      </w:r>
      <w:r w:rsidRPr="00EA099C">
        <w:rPr>
          <w:rFonts w:ascii="Verdana" w:eastAsia="Times New Roman" w:hAnsi="Verdana" w:cs="Times New Roman"/>
          <w:color w:val="000000"/>
          <w:sz w:val="24"/>
          <w:szCs w:val="24"/>
        </w:rPr>
        <w:t xml:space="preserve"> before initiating any project registrations.</w:t>
      </w:r>
    </w:p>
    <w:p w14:paraId="50EA0FD2" w14:textId="5BF5BA80" w:rsidR="00EA099C" w:rsidRDefault="00EA099C" w:rsidP="00EA099C">
      <w:pPr>
        <w:spacing w:after="0" w:line="384" w:lineRule="atLeast"/>
        <w:textAlignment w:val="baseline"/>
        <w:rPr>
          <w:rFonts w:ascii="Verdana" w:eastAsia="Times New Roman" w:hAnsi="Verdana" w:cs="Times New Roman"/>
          <w:color w:val="000000"/>
          <w:sz w:val="24"/>
          <w:szCs w:val="24"/>
        </w:rPr>
      </w:pPr>
    </w:p>
    <w:p w14:paraId="3E6DC7FA" w14:textId="1D27B685" w:rsidR="00EA099C" w:rsidRDefault="00B4538D" w:rsidP="00EA099C">
      <w:pPr>
        <w:spacing w:after="0" w:line="384" w:lineRule="atLeast"/>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rPr>
        <w:t>b</w:t>
      </w:r>
      <w:r w:rsidR="00EA099C" w:rsidRPr="00EA099C">
        <w:rPr>
          <w:rFonts w:ascii="Verdana" w:eastAsia="Times New Roman" w:hAnsi="Verdana" w:cs="Times New Roman"/>
          <w:color w:val="000000"/>
          <w:sz w:val="24"/>
          <w:szCs w:val="24"/>
        </w:rPr>
        <w:t>) Partner must be the first to submit the project with complete and accurate project information: </w:t>
      </w:r>
    </w:p>
    <w:p w14:paraId="305FA04B" w14:textId="77777777" w:rsidR="00C629BB" w:rsidRPr="00EA099C" w:rsidRDefault="00C629BB" w:rsidP="00EA099C">
      <w:pPr>
        <w:spacing w:after="0" w:line="384" w:lineRule="atLeast"/>
        <w:textAlignment w:val="baseline"/>
        <w:rPr>
          <w:rFonts w:ascii="Verdana" w:eastAsia="Times New Roman" w:hAnsi="Verdana" w:cs="Times New Roman"/>
          <w:color w:val="000000"/>
          <w:sz w:val="24"/>
          <w:szCs w:val="24"/>
        </w:rPr>
      </w:pPr>
    </w:p>
    <w:p w14:paraId="149D8FC0" w14:textId="77777777" w:rsidR="00EA099C" w:rsidRP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i. End-user’s full company name</w:t>
      </w:r>
    </w:p>
    <w:p w14:paraId="7BA068A0" w14:textId="77777777" w:rsidR="00EA099C" w:rsidRP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ii. End-user’s contact name, phone and email</w:t>
      </w:r>
    </w:p>
    <w:p w14:paraId="53DAC4F3" w14:textId="77777777" w:rsidR="00EA099C" w:rsidRP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iii. End-user’s location – Street, City, State and Country</w:t>
      </w:r>
    </w:p>
    <w:p w14:paraId="0AC27DD1" w14:textId="77777777" w:rsidR="00EA099C" w:rsidRP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iv. Reseller company name</w:t>
      </w:r>
    </w:p>
    <w:p w14:paraId="62615EBD" w14:textId="77777777" w:rsidR="00EA099C" w:rsidRP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v. Reseller contact name, phone and email</w:t>
      </w:r>
    </w:p>
    <w:p w14:paraId="4C7C721E" w14:textId="77777777" w:rsidR="00EA099C" w:rsidRP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vi. Project start date</w:t>
      </w:r>
    </w:p>
    <w:p w14:paraId="5D32D398" w14:textId="77777777" w:rsidR="00EA099C" w:rsidRP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vii. Project close date</w:t>
      </w:r>
    </w:p>
    <w:p w14:paraId="01EC613D" w14:textId="5F9530B7" w:rsidR="00EA099C" w:rsidRDefault="00EA099C" w:rsidP="00C629BB">
      <w:pPr>
        <w:spacing w:after="0" w:line="384" w:lineRule="atLeast"/>
        <w:ind w:left="720"/>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viii. Product List – SKU and Quantity</w:t>
      </w:r>
    </w:p>
    <w:p w14:paraId="797AC3A7" w14:textId="77777777" w:rsidR="00C629BB" w:rsidRPr="00EA099C" w:rsidRDefault="00C629BB" w:rsidP="00EA099C">
      <w:pPr>
        <w:spacing w:after="0" w:line="384" w:lineRule="atLeast"/>
        <w:textAlignment w:val="baseline"/>
        <w:rPr>
          <w:rFonts w:ascii="Verdana" w:eastAsia="Times New Roman" w:hAnsi="Verdana" w:cs="Times New Roman"/>
          <w:color w:val="000000"/>
          <w:sz w:val="24"/>
          <w:szCs w:val="24"/>
        </w:rPr>
      </w:pPr>
    </w:p>
    <w:p w14:paraId="645B0DAA" w14:textId="75B0E270"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d) Each Project Registration will be valid for one year beginning from the date of Bose </w:t>
      </w:r>
      <w:r w:rsidRPr="00B4538D">
        <w:rPr>
          <w:rFonts w:ascii="Verdana" w:eastAsia="Times New Roman" w:hAnsi="Verdana" w:cs="Times New Roman"/>
          <w:sz w:val="24"/>
          <w:szCs w:val="24"/>
        </w:rPr>
        <w:t xml:space="preserve">Professional’s </w:t>
      </w:r>
      <w:r w:rsidRPr="00EA099C">
        <w:rPr>
          <w:rFonts w:ascii="Verdana" w:eastAsia="Times New Roman" w:hAnsi="Verdana" w:cs="Times New Roman"/>
          <w:color w:val="000000"/>
          <w:sz w:val="24"/>
          <w:szCs w:val="24"/>
        </w:rPr>
        <w:t>notification of the Project Registration approval. </w:t>
      </w:r>
    </w:p>
    <w:p w14:paraId="1DEBDDCC" w14:textId="77777777" w:rsidR="00C629BB" w:rsidRPr="00EA099C" w:rsidRDefault="00C629BB" w:rsidP="00EA099C">
      <w:pPr>
        <w:spacing w:after="0" w:line="384" w:lineRule="atLeast"/>
        <w:textAlignment w:val="baseline"/>
        <w:rPr>
          <w:rFonts w:ascii="Verdana" w:eastAsia="Times New Roman" w:hAnsi="Verdana" w:cs="Times New Roman"/>
          <w:color w:val="000000"/>
          <w:sz w:val="24"/>
          <w:szCs w:val="24"/>
        </w:rPr>
      </w:pPr>
    </w:p>
    <w:p w14:paraId="14282EEB" w14:textId="34929627"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e) The project registration must be submitted to Bose </w:t>
      </w:r>
      <w:r w:rsidRPr="00B4538D">
        <w:rPr>
          <w:rFonts w:ascii="Verdana" w:eastAsia="Times New Roman" w:hAnsi="Verdana" w:cs="Times New Roman"/>
          <w:sz w:val="24"/>
          <w:szCs w:val="24"/>
        </w:rPr>
        <w:t>Professional</w:t>
      </w:r>
      <w:r w:rsidRPr="00A5536E">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 xml:space="preserve">no less than thirty (30) days before the anticipated purchase date from Bose </w:t>
      </w:r>
      <w:r w:rsidR="00A5536E" w:rsidRPr="00B4538D">
        <w:rPr>
          <w:rFonts w:ascii="Verdana" w:eastAsia="Times New Roman" w:hAnsi="Verdana" w:cs="Times New Roman"/>
          <w:sz w:val="24"/>
          <w:szCs w:val="24"/>
        </w:rPr>
        <w:t>Professional</w:t>
      </w:r>
      <w:r w:rsidR="00A5536E" w:rsidRPr="00A5536E">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or distributor.</w:t>
      </w:r>
    </w:p>
    <w:p w14:paraId="6BF6C531" w14:textId="77777777" w:rsidR="00C629BB" w:rsidRDefault="00C629BB" w:rsidP="00EA099C">
      <w:pPr>
        <w:spacing w:after="0" w:line="384" w:lineRule="atLeast"/>
        <w:textAlignment w:val="baseline"/>
        <w:rPr>
          <w:rFonts w:ascii="Verdana" w:eastAsia="Times New Roman" w:hAnsi="Verdana" w:cs="Times New Roman"/>
          <w:color w:val="000000"/>
          <w:sz w:val="24"/>
          <w:szCs w:val="24"/>
        </w:rPr>
      </w:pPr>
    </w:p>
    <w:p w14:paraId="649CB706" w14:textId="7CA89F5E"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f) Each project registration can be renewed once with a one (1) year extension.</w:t>
      </w:r>
    </w:p>
    <w:p w14:paraId="654B21C4" w14:textId="77777777" w:rsidR="00C629BB" w:rsidRDefault="00C629BB" w:rsidP="00EA099C">
      <w:pPr>
        <w:spacing w:after="0" w:line="384" w:lineRule="atLeast"/>
        <w:textAlignment w:val="baseline"/>
        <w:rPr>
          <w:rFonts w:ascii="Verdana" w:eastAsia="Times New Roman" w:hAnsi="Verdana" w:cs="Times New Roman"/>
          <w:color w:val="000000"/>
          <w:sz w:val="24"/>
          <w:szCs w:val="24"/>
        </w:rPr>
      </w:pPr>
    </w:p>
    <w:p w14:paraId="6B265039" w14:textId="74F7E64E"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g) Bose </w:t>
      </w:r>
      <w:r w:rsidRPr="00B4538D">
        <w:rPr>
          <w:rFonts w:ascii="Verdana" w:eastAsia="Times New Roman" w:hAnsi="Verdana" w:cs="Times New Roman"/>
          <w:sz w:val="24"/>
          <w:szCs w:val="24"/>
        </w:rPr>
        <w:t>Professional</w:t>
      </w:r>
      <w:r w:rsidRPr="00A5536E">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 xml:space="preserve">will notify the Partner by e-mail that the project registration is approved, and project has been registered, or that the project registration has been declined. Bose </w:t>
      </w:r>
      <w:r w:rsidRPr="00B4538D">
        <w:rPr>
          <w:rFonts w:ascii="Verdana" w:eastAsia="Times New Roman" w:hAnsi="Verdana" w:cs="Times New Roman"/>
          <w:sz w:val="24"/>
          <w:szCs w:val="24"/>
        </w:rPr>
        <w:t>Professional</w:t>
      </w:r>
      <w:r w:rsidRPr="00A5536E">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will notify Partners of its decision within two business days but projects for enterprise customers (where applicable) may take longer due to additional validations.</w:t>
      </w:r>
    </w:p>
    <w:p w14:paraId="5C6E9314" w14:textId="77777777" w:rsidR="00C629BB" w:rsidRDefault="00C629BB" w:rsidP="00EA099C">
      <w:pPr>
        <w:spacing w:after="0" w:line="384" w:lineRule="atLeast"/>
        <w:textAlignment w:val="baseline"/>
        <w:rPr>
          <w:rFonts w:ascii="Verdana" w:eastAsia="Times New Roman" w:hAnsi="Verdana" w:cs="Times New Roman"/>
          <w:color w:val="000000"/>
          <w:sz w:val="24"/>
          <w:szCs w:val="24"/>
        </w:rPr>
      </w:pPr>
    </w:p>
    <w:p w14:paraId="37E07BE4" w14:textId="0E5B378B" w:rsidR="00EA099C" w:rsidRP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lastRenderedPageBreak/>
        <w:t>h) Partners will receive their discount at the time of order. Partners must place their order before the Project Registration expiration date in order to receive their project registration discount.</w:t>
      </w:r>
    </w:p>
    <w:p w14:paraId="313525DF" w14:textId="77777777" w:rsidR="00C629BB" w:rsidRDefault="00C629BB" w:rsidP="00EA099C">
      <w:pPr>
        <w:spacing w:after="0" w:line="384" w:lineRule="atLeast"/>
        <w:textAlignment w:val="baseline"/>
        <w:rPr>
          <w:rFonts w:ascii="Verdana" w:eastAsia="Times New Roman" w:hAnsi="Verdana" w:cs="Times New Roman"/>
          <w:color w:val="000000"/>
          <w:sz w:val="24"/>
          <w:szCs w:val="24"/>
        </w:rPr>
      </w:pPr>
    </w:p>
    <w:p w14:paraId="48C36B34" w14:textId="77777777" w:rsidR="00C629BB"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i) Distributors may register projects only on behalf of their resellers (Indirect Program only).</w:t>
      </w:r>
    </w:p>
    <w:p w14:paraId="51F44B51" w14:textId="77777777" w:rsidR="00C629BB" w:rsidRDefault="00C629BB" w:rsidP="00EA099C">
      <w:pPr>
        <w:spacing w:after="0" w:line="384" w:lineRule="atLeast"/>
        <w:textAlignment w:val="baseline"/>
        <w:rPr>
          <w:rFonts w:ascii="Verdana" w:eastAsia="Times New Roman" w:hAnsi="Verdana" w:cs="Times New Roman"/>
          <w:color w:val="000000"/>
          <w:sz w:val="24"/>
          <w:szCs w:val="24"/>
        </w:rPr>
      </w:pPr>
    </w:p>
    <w:p w14:paraId="197E0019" w14:textId="4DF61ABA" w:rsidR="00EA099C" w:rsidRPr="00EA099C" w:rsidRDefault="00B4538D" w:rsidP="00EA099C">
      <w:pPr>
        <w:spacing w:after="0" w:line="384" w:lineRule="atLeast"/>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rPr>
        <w:t>j</w:t>
      </w:r>
      <w:r w:rsidR="00EA099C" w:rsidRPr="00EA099C">
        <w:rPr>
          <w:rFonts w:ascii="Verdana" w:eastAsia="Times New Roman" w:hAnsi="Verdana" w:cs="Times New Roman"/>
          <w:color w:val="000000"/>
          <w:sz w:val="24"/>
          <w:szCs w:val="24"/>
        </w:rPr>
        <w:t xml:space="preserve">) Partners must order </w:t>
      </w:r>
      <w:r w:rsidR="007136BD" w:rsidRPr="00B4538D">
        <w:rPr>
          <w:rFonts w:ascii="Verdana" w:hAnsi="Verdana"/>
          <w:sz w:val="24"/>
          <w:szCs w:val="24"/>
        </w:rPr>
        <w:t xml:space="preserve">Bose Professional </w:t>
      </w:r>
      <w:proofErr w:type="spellStart"/>
      <w:r w:rsidR="00D10466" w:rsidRPr="00B4538D">
        <w:rPr>
          <w:rFonts w:ascii="Verdana" w:hAnsi="Verdana"/>
          <w:sz w:val="24"/>
          <w:szCs w:val="24"/>
        </w:rPr>
        <w:t>Videobar</w:t>
      </w:r>
      <w:proofErr w:type="spellEnd"/>
      <w:r w:rsidR="007136BD" w:rsidRPr="00B4538D">
        <w:rPr>
          <w:rFonts w:ascii="Gotham Book" w:hAnsi="Gotham Book"/>
        </w:rPr>
        <w:t xml:space="preserve"> </w:t>
      </w:r>
      <w:r w:rsidR="007136BD" w:rsidRPr="00B4538D">
        <w:rPr>
          <w:rFonts w:ascii="Verdana" w:eastAsia="Times New Roman" w:hAnsi="Verdana" w:cs="Times New Roman"/>
          <w:sz w:val="24"/>
          <w:szCs w:val="24"/>
          <w:lang w:eastAsia="en-GB"/>
        </w:rPr>
        <w:t xml:space="preserve">products </w:t>
      </w:r>
      <w:r w:rsidR="00EA099C" w:rsidRPr="00EA099C">
        <w:rPr>
          <w:rFonts w:ascii="Verdana" w:eastAsia="Times New Roman" w:hAnsi="Verdana" w:cs="Times New Roman"/>
          <w:color w:val="000000"/>
          <w:sz w:val="24"/>
          <w:szCs w:val="24"/>
        </w:rPr>
        <w:t>via our Distribution partners.</w:t>
      </w:r>
    </w:p>
    <w:p w14:paraId="534B5B7C" w14:textId="77777777" w:rsidR="00B4538D" w:rsidRDefault="00B4538D" w:rsidP="00EA099C">
      <w:pPr>
        <w:spacing w:after="150" w:line="384" w:lineRule="atLeast"/>
        <w:textAlignment w:val="baseline"/>
        <w:rPr>
          <w:rFonts w:ascii="Verdana" w:eastAsia="Times New Roman" w:hAnsi="Verdana" w:cs="Times New Roman"/>
          <w:color w:val="000000"/>
          <w:sz w:val="24"/>
          <w:szCs w:val="24"/>
        </w:rPr>
      </w:pPr>
    </w:p>
    <w:p w14:paraId="11D68B5D" w14:textId="312F1101" w:rsidR="00EA099C" w:rsidRPr="00EA099C" w:rsidRDefault="004D0F92" w:rsidP="00EA099C">
      <w:pPr>
        <w:spacing w:after="150" w:line="384" w:lineRule="atLeast"/>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rPr>
        <w:t>k</w:t>
      </w:r>
      <w:r w:rsidR="00EA099C" w:rsidRPr="00EA099C">
        <w:rPr>
          <w:rFonts w:ascii="Verdana" w:eastAsia="Times New Roman" w:hAnsi="Verdana" w:cs="Times New Roman"/>
          <w:color w:val="000000"/>
          <w:sz w:val="24"/>
          <w:szCs w:val="24"/>
        </w:rPr>
        <w:t xml:space="preserve">) Partner must be current on all payments to Bose </w:t>
      </w:r>
      <w:r w:rsidR="00EA099C" w:rsidRPr="00B4538D">
        <w:rPr>
          <w:rFonts w:ascii="Verdana" w:eastAsia="Times New Roman" w:hAnsi="Verdana" w:cs="Times New Roman"/>
          <w:sz w:val="24"/>
          <w:szCs w:val="24"/>
        </w:rPr>
        <w:t>Professional</w:t>
      </w:r>
      <w:r w:rsidR="00EA099C" w:rsidRPr="0068694F">
        <w:rPr>
          <w:rFonts w:ascii="Verdana" w:eastAsia="Times New Roman" w:hAnsi="Verdana" w:cs="Times New Roman"/>
          <w:color w:val="FF0000"/>
          <w:sz w:val="24"/>
          <w:szCs w:val="24"/>
        </w:rPr>
        <w:t xml:space="preserve"> </w:t>
      </w:r>
      <w:r w:rsidR="00EA099C" w:rsidRPr="00EA099C">
        <w:rPr>
          <w:rFonts w:ascii="Verdana" w:eastAsia="Times New Roman" w:hAnsi="Verdana" w:cs="Times New Roman"/>
          <w:color w:val="000000"/>
          <w:sz w:val="24"/>
          <w:szCs w:val="24"/>
        </w:rPr>
        <w:t>during the course of the registration period. </w:t>
      </w:r>
    </w:p>
    <w:p w14:paraId="6EAD1ED0" w14:textId="77777777" w:rsidR="00EA099C" w:rsidRPr="00EA099C" w:rsidRDefault="00EA099C" w:rsidP="00C629BB">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t>6. Discount Calculation &amp; Rebate Payment</w:t>
      </w:r>
    </w:p>
    <w:p w14:paraId="0283FBF7" w14:textId="37D3586A" w:rsidR="00EA099C" w:rsidRDefault="00EA099C" w:rsidP="00EA099C">
      <w:pPr>
        <w:spacing w:after="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a) Reseller will receive a discount at the time of their order directly from the supporting distributor (for </w:t>
      </w:r>
      <w:r w:rsidR="00366ED5" w:rsidRPr="004D0F92">
        <w:rPr>
          <w:rFonts w:ascii="Verdana" w:hAnsi="Verdana"/>
          <w:sz w:val="24"/>
          <w:szCs w:val="24"/>
        </w:rPr>
        <w:t xml:space="preserve">Bose Professional </w:t>
      </w:r>
      <w:proofErr w:type="spellStart"/>
      <w:r w:rsidR="00D10466" w:rsidRPr="004D0F92">
        <w:rPr>
          <w:rFonts w:ascii="Verdana" w:hAnsi="Verdana"/>
          <w:sz w:val="24"/>
          <w:szCs w:val="24"/>
        </w:rPr>
        <w:t>Videobar</w:t>
      </w:r>
      <w:proofErr w:type="spellEnd"/>
      <w:r w:rsidR="00366ED5" w:rsidRPr="004D0F92">
        <w:rPr>
          <w:rFonts w:ascii="Gotham Book" w:hAnsi="Gotham Book"/>
        </w:rPr>
        <w:t xml:space="preserve"> </w:t>
      </w:r>
      <w:r w:rsidR="00366ED5" w:rsidRPr="004D0F92">
        <w:rPr>
          <w:rFonts w:ascii="Verdana" w:eastAsia="Times New Roman" w:hAnsi="Verdana" w:cs="Times New Roman"/>
          <w:sz w:val="24"/>
          <w:szCs w:val="24"/>
          <w:lang w:eastAsia="en-GB"/>
        </w:rPr>
        <w:t>products</w:t>
      </w:r>
      <w:r w:rsidR="004D0F92">
        <w:rPr>
          <w:rFonts w:ascii="Verdana" w:eastAsia="Times New Roman" w:hAnsi="Verdana" w:cs="Times New Roman"/>
          <w:color w:val="000000"/>
          <w:sz w:val="24"/>
          <w:szCs w:val="24"/>
        </w:rPr>
        <w:t>)</w:t>
      </w:r>
      <w:r w:rsidRPr="00EA099C">
        <w:rPr>
          <w:rFonts w:ascii="Verdana" w:eastAsia="Times New Roman" w:hAnsi="Verdana" w:cs="Times New Roman"/>
          <w:color w:val="000000"/>
          <w:sz w:val="24"/>
          <w:szCs w:val="24"/>
        </w:rPr>
        <w:t xml:space="preserve"> The reseller is required to include the Bose </w:t>
      </w:r>
      <w:r w:rsidR="0068694F" w:rsidRPr="004D0F92">
        <w:rPr>
          <w:rFonts w:ascii="Verdana" w:eastAsia="Times New Roman" w:hAnsi="Verdana" w:cs="Times New Roman"/>
          <w:sz w:val="24"/>
          <w:szCs w:val="24"/>
        </w:rPr>
        <w:t xml:space="preserve">Professional </w:t>
      </w:r>
      <w:r w:rsidRPr="00EA099C">
        <w:rPr>
          <w:rFonts w:ascii="Verdana" w:eastAsia="Times New Roman" w:hAnsi="Verdana" w:cs="Times New Roman"/>
          <w:color w:val="000000"/>
          <w:sz w:val="24"/>
          <w:szCs w:val="24"/>
        </w:rPr>
        <w:t>approved Project Registration number on their purchase order to the distributor</w:t>
      </w:r>
      <w:r w:rsidR="004D0F92">
        <w:rPr>
          <w:rFonts w:ascii="Verdana" w:eastAsia="Times New Roman" w:hAnsi="Verdana" w:cs="Times New Roman"/>
          <w:color w:val="000000"/>
          <w:sz w:val="24"/>
          <w:szCs w:val="24"/>
        </w:rPr>
        <w:t xml:space="preserve">. </w:t>
      </w:r>
      <w:r w:rsidRPr="00EA099C">
        <w:rPr>
          <w:rFonts w:ascii="Verdana" w:eastAsia="Times New Roman" w:hAnsi="Verdana" w:cs="Times New Roman"/>
          <w:color w:val="000000"/>
          <w:sz w:val="24"/>
          <w:szCs w:val="24"/>
        </w:rPr>
        <w:t>The distributor will validate the project registration with Bose</w:t>
      </w:r>
      <w:r w:rsidRPr="004D0F92">
        <w:rPr>
          <w:rFonts w:ascii="Verdana" w:eastAsia="Times New Roman" w:hAnsi="Verdana" w:cs="Times New Roman"/>
          <w:sz w:val="24"/>
          <w:szCs w:val="24"/>
        </w:rPr>
        <w:t xml:space="preserve"> Professional </w:t>
      </w:r>
      <w:r w:rsidRPr="00EA099C">
        <w:rPr>
          <w:rFonts w:ascii="Verdana" w:eastAsia="Times New Roman" w:hAnsi="Verdana" w:cs="Times New Roman"/>
          <w:color w:val="000000"/>
          <w:sz w:val="24"/>
          <w:szCs w:val="24"/>
        </w:rPr>
        <w:t xml:space="preserve">at the time of order prior to applying the discount. Indirect Project Registration discount to be issued to partners based on local RRP/MSRP (MSRP excludes tax in Mexico). </w:t>
      </w:r>
    </w:p>
    <w:p w14:paraId="3F37A58E" w14:textId="77777777" w:rsidR="00C629BB" w:rsidRPr="00EA099C" w:rsidRDefault="00C629BB" w:rsidP="00EA099C">
      <w:pPr>
        <w:spacing w:after="0" w:line="384" w:lineRule="atLeast"/>
        <w:textAlignment w:val="baseline"/>
        <w:rPr>
          <w:rFonts w:ascii="Verdana" w:eastAsia="Times New Roman" w:hAnsi="Verdana" w:cs="Times New Roman"/>
          <w:color w:val="000000"/>
          <w:sz w:val="24"/>
          <w:szCs w:val="24"/>
        </w:rPr>
      </w:pPr>
    </w:p>
    <w:p w14:paraId="1C65E383" w14:textId="3A4A2B03" w:rsidR="00EA099C" w:rsidRPr="00EA099C" w:rsidRDefault="00EA099C" w:rsidP="00EA099C">
      <w:pPr>
        <w:spacing w:after="15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 xml:space="preserve">b) Distributor Rebates – </w:t>
      </w:r>
      <w:r w:rsidR="004731E5" w:rsidRPr="004D0F92">
        <w:rPr>
          <w:rFonts w:ascii="Verdana" w:hAnsi="Verdana"/>
          <w:sz w:val="24"/>
          <w:szCs w:val="24"/>
        </w:rPr>
        <w:t xml:space="preserve">Bose Professional </w:t>
      </w:r>
      <w:proofErr w:type="spellStart"/>
      <w:r w:rsidR="00D10466" w:rsidRPr="004D0F92">
        <w:rPr>
          <w:rFonts w:ascii="Verdana" w:hAnsi="Verdana"/>
          <w:sz w:val="24"/>
          <w:szCs w:val="24"/>
        </w:rPr>
        <w:t>Videobar</w:t>
      </w:r>
      <w:proofErr w:type="spellEnd"/>
      <w:r w:rsidR="004731E5" w:rsidRPr="004D0F92">
        <w:rPr>
          <w:rFonts w:ascii="Gotham Book" w:hAnsi="Gotham Book"/>
        </w:rPr>
        <w:t xml:space="preserve"> </w:t>
      </w:r>
      <w:r w:rsidR="004731E5" w:rsidRPr="004D0F92">
        <w:rPr>
          <w:rFonts w:ascii="Verdana" w:eastAsia="Times New Roman" w:hAnsi="Verdana" w:cs="Times New Roman"/>
          <w:sz w:val="24"/>
          <w:szCs w:val="24"/>
          <w:lang w:eastAsia="en-GB"/>
        </w:rPr>
        <w:t>products</w:t>
      </w:r>
      <w:r w:rsidR="004731E5" w:rsidRPr="00911A7A">
        <w:rPr>
          <w:rFonts w:ascii="Verdana" w:eastAsia="Times New Roman" w:hAnsi="Verdana" w:cs="Times New Roman"/>
          <w:color w:val="FF0000"/>
          <w:sz w:val="24"/>
          <w:szCs w:val="24"/>
          <w:lang w:eastAsia="en-GB"/>
        </w:rPr>
        <w:t xml:space="preserve">. </w:t>
      </w:r>
      <w:r w:rsidRPr="00EA099C">
        <w:rPr>
          <w:rFonts w:ascii="Verdana" w:eastAsia="Times New Roman" w:hAnsi="Verdana" w:cs="Times New Roman"/>
          <w:color w:val="000000"/>
          <w:sz w:val="24"/>
          <w:szCs w:val="24"/>
        </w:rPr>
        <w:t xml:space="preserve"> - The Distributor will receive a monthly credit from Bose</w:t>
      </w:r>
      <w:r w:rsidR="004731E5">
        <w:rPr>
          <w:rFonts w:ascii="Verdana" w:eastAsia="Times New Roman" w:hAnsi="Verdana" w:cs="Times New Roman"/>
          <w:color w:val="000000"/>
          <w:sz w:val="24"/>
          <w:szCs w:val="24"/>
        </w:rPr>
        <w:t xml:space="preserve"> </w:t>
      </w:r>
      <w:r w:rsidR="004731E5" w:rsidRPr="004D0F92">
        <w:rPr>
          <w:rFonts w:ascii="Verdana" w:eastAsia="Times New Roman" w:hAnsi="Verdana" w:cs="Times New Roman"/>
          <w:sz w:val="24"/>
          <w:szCs w:val="24"/>
        </w:rPr>
        <w:t>Professional</w:t>
      </w:r>
      <w:r w:rsidRPr="0068694F">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 xml:space="preserve">for all approved Project Registrations. In order for the Distributor to receive the credit, they must include the Project Registration number as a column in their monthly POS/transaction reports, as well as other required fields. Bose </w:t>
      </w:r>
      <w:r w:rsidRPr="004D0F92">
        <w:rPr>
          <w:rFonts w:ascii="Verdana" w:eastAsia="Times New Roman" w:hAnsi="Verdana" w:cs="Times New Roman"/>
          <w:sz w:val="24"/>
          <w:szCs w:val="24"/>
        </w:rPr>
        <w:t>Professional</w:t>
      </w:r>
      <w:r w:rsidRPr="0068694F">
        <w:rPr>
          <w:rFonts w:ascii="Verdana" w:eastAsia="Times New Roman" w:hAnsi="Verdana" w:cs="Times New Roman"/>
          <w:color w:val="FF0000"/>
          <w:sz w:val="24"/>
          <w:szCs w:val="24"/>
        </w:rPr>
        <w:t xml:space="preserve"> </w:t>
      </w:r>
      <w:r w:rsidRPr="00EA099C">
        <w:rPr>
          <w:rFonts w:ascii="Verdana" w:eastAsia="Times New Roman" w:hAnsi="Verdana" w:cs="Times New Roman"/>
          <w:color w:val="000000"/>
          <w:sz w:val="24"/>
          <w:szCs w:val="24"/>
        </w:rPr>
        <w:t>will reconcile approved Project Registrations to the POS/transaction reports to validate approved projects registrations have closed.</w:t>
      </w:r>
    </w:p>
    <w:p w14:paraId="1258B897" w14:textId="77777777" w:rsidR="004D0F92" w:rsidRDefault="004D0F92" w:rsidP="00C629BB">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p>
    <w:p w14:paraId="687101D0" w14:textId="77777777" w:rsidR="004D0F92" w:rsidRDefault="004D0F92" w:rsidP="00C629BB">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p>
    <w:p w14:paraId="0BD5D596" w14:textId="70AE43EE" w:rsidR="00EA099C" w:rsidRPr="00EA099C" w:rsidRDefault="00EA099C" w:rsidP="00C629BB">
      <w:pPr>
        <w:shd w:val="clear" w:color="auto" w:fill="FFFFFF"/>
        <w:spacing w:before="240" w:after="240" w:line="240" w:lineRule="atLeast"/>
        <w:ind w:right="328"/>
        <w:textAlignment w:val="baseline"/>
        <w:outlineLvl w:val="1"/>
        <w:rPr>
          <w:rFonts w:ascii="Verdana" w:eastAsia="Times New Roman" w:hAnsi="Verdana" w:cs="Times New Roman"/>
          <w:b/>
          <w:bCs/>
          <w:color w:val="000000"/>
          <w:sz w:val="24"/>
          <w:szCs w:val="24"/>
        </w:rPr>
      </w:pPr>
      <w:r w:rsidRPr="00EA099C">
        <w:rPr>
          <w:rFonts w:ascii="Verdana" w:eastAsia="Times New Roman" w:hAnsi="Verdana" w:cs="Times New Roman"/>
          <w:b/>
          <w:bCs/>
          <w:color w:val="000000"/>
          <w:sz w:val="24"/>
          <w:szCs w:val="24"/>
        </w:rPr>
        <w:lastRenderedPageBreak/>
        <w:t>7. Disputes</w:t>
      </w:r>
    </w:p>
    <w:p w14:paraId="256FA06E" w14:textId="31FB4DDE" w:rsidR="00EA099C" w:rsidRPr="00EA099C" w:rsidRDefault="00EA099C" w:rsidP="00EA099C">
      <w:pPr>
        <w:spacing w:after="150" w:line="384" w:lineRule="atLeast"/>
        <w:textAlignment w:val="baseline"/>
        <w:rPr>
          <w:rFonts w:ascii="Verdana" w:eastAsia="Times New Roman" w:hAnsi="Verdana" w:cs="Times New Roman"/>
          <w:color w:val="000000"/>
          <w:sz w:val="24"/>
          <w:szCs w:val="24"/>
        </w:rPr>
      </w:pPr>
      <w:r w:rsidRPr="00EA099C">
        <w:rPr>
          <w:rFonts w:ascii="Verdana" w:eastAsia="Times New Roman" w:hAnsi="Verdana" w:cs="Times New Roman"/>
          <w:color w:val="000000"/>
          <w:sz w:val="24"/>
          <w:szCs w:val="24"/>
        </w:rPr>
        <w:t>Partners or Distributor must submit any disputes, whether with Bose Professional or another Partner or Distributor, arising from or related to the Project Registration Program via email</w:t>
      </w:r>
      <w:r w:rsidR="004D0F92">
        <w:rPr>
          <w:rFonts w:ascii="Verdana" w:eastAsia="Times New Roman" w:hAnsi="Verdana" w:cs="Times New Roman"/>
          <w:color w:val="000000"/>
          <w:sz w:val="24"/>
          <w:szCs w:val="24"/>
        </w:rPr>
        <w:t xml:space="preserve"> </w:t>
      </w:r>
      <w:r w:rsidRPr="00EA099C">
        <w:rPr>
          <w:rFonts w:ascii="Verdana" w:eastAsia="Times New Roman" w:hAnsi="Verdana" w:cs="Times New Roman"/>
          <w:color w:val="000000"/>
          <w:sz w:val="24"/>
          <w:szCs w:val="24"/>
        </w:rPr>
        <w:t>to</w:t>
      </w:r>
      <w:r w:rsidR="004D0F92">
        <w:rPr>
          <w:rFonts w:ascii="Verdana" w:eastAsia="Times New Roman" w:hAnsi="Verdana" w:cs="Times New Roman"/>
          <w:color w:val="000000"/>
          <w:sz w:val="24"/>
          <w:szCs w:val="24"/>
        </w:rPr>
        <w:t xml:space="preserve">: </w:t>
      </w:r>
      <w:r w:rsidR="004D0F92" w:rsidRPr="004D0F92">
        <w:rPr>
          <w:rFonts w:ascii="Verdana" w:eastAsia="Times New Roman" w:hAnsi="Verdana" w:cs="Times New Roman"/>
          <w:color w:val="000000"/>
          <w:sz w:val="24"/>
          <w:szCs w:val="24"/>
        </w:rPr>
        <w:t>salesoperations@boseprofessional.com</w:t>
      </w:r>
      <w:r w:rsidRPr="00EA099C">
        <w:rPr>
          <w:rFonts w:ascii="Verdana" w:eastAsia="Times New Roman" w:hAnsi="Verdana" w:cs="Times New Roman"/>
          <w:color w:val="000000"/>
          <w:sz w:val="24"/>
          <w:szCs w:val="24"/>
        </w:rPr>
        <w:t>. Include a written description of all issues, prior to commencing any formal dispute-resolution procedure. </w:t>
      </w:r>
    </w:p>
    <w:p w14:paraId="2A551334" w14:textId="10E71026" w:rsidR="00EA099C" w:rsidRDefault="004D0F92" w:rsidP="00EA099C">
      <w:r>
        <w:t xml:space="preserve"> </w:t>
      </w:r>
    </w:p>
    <w:sectPr w:rsidR="00EA09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4EBDE" w14:textId="77777777" w:rsidR="0012326B" w:rsidRDefault="0012326B" w:rsidP="00EA099C">
      <w:pPr>
        <w:spacing w:after="0" w:line="240" w:lineRule="auto"/>
      </w:pPr>
      <w:r>
        <w:separator/>
      </w:r>
    </w:p>
  </w:endnote>
  <w:endnote w:type="continuationSeparator" w:id="0">
    <w:p w14:paraId="2B92AA72" w14:textId="77777777" w:rsidR="0012326B" w:rsidRDefault="0012326B" w:rsidP="00EA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169929"/>
      <w:docPartObj>
        <w:docPartGallery w:val="Page Numbers (Bottom of Page)"/>
        <w:docPartUnique/>
      </w:docPartObj>
    </w:sdtPr>
    <w:sdtEndPr>
      <w:rPr>
        <w:noProof/>
      </w:rPr>
    </w:sdtEndPr>
    <w:sdtContent>
      <w:p w14:paraId="55625554" w14:textId="496670CA" w:rsidR="00E311F1" w:rsidRDefault="00E311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733091" w14:textId="77777777" w:rsidR="00E311F1" w:rsidRDefault="00E3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094CF" w14:textId="77777777" w:rsidR="0012326B" w:rsidRDefault="0012326B" w:rsidP="00EA099C">
      <w:pPr>
        <w:spacing w:after="0" w:line="240" w:lineRule="auto"/>
      </w:pPr>
      <w:r>
        <w:separator/>
      </w:r>
    </w:p>
  </w:footnote>
  <w:footnote w:type="continuationSeparator" w:id="0">
    <w:p w14:paraId="05FDE2C0" w14:textId="77777777" w:rsidR="0012326B" w:rsidRDefault="0012326B" w:rsidP="00EA0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6B37DE"/>
    <w:multiLevelType w:val="multilevel"/>
    <w:tmpl w:val="E62836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B590957"/>
    <w:multiLevelType w:val="multilevel"/>
    <w:tmpl w:val="DF6E1734"/>
    <w:lvl w:ilvl="0">
      <w:start w:val="1"/>
      <w:numFmt w:val="bullet"/>
      <w:lvlText w:val=""/>
      <w:lvlJc w:val="left"/>
      <w:pPr>
        <w:tabs>
          <w:tab w:val="num" w:pos="-3084"/>
        </w:tabs>
        <w:ind w:left="-3084" w:hanging="360"/>
      </w:pPr>
      <w:rPr>
        <w:rFonts w:ascii="Symbol" w:hAnsi="Symbol" w:hint="default"/>
        <w:sz w:val="20"/>
      </w:rPr>
    </w:lvl>
    <w:lvl w:ilvl="1" w:tentative="1">
      <w:start w:val="1"/>
      <w:numFmt w:val="bullet"/>
      <w:lvlText w:val="o"/>
      <w:lvlJc w:val="left"/>
      <w:pPr>
        <w:tabs>
          <w:tab w:val="num" w:pos="-2364"/>
        </w:tabs>
        <w:ind w:left="-2364" w:hanging="360"/>
      </w:pPr>
      <w:rPr>
        <w:rFonts w:ascii="Courier New" w:hAnsi="Courier New" w:hint="default"/>
        <w:sz w:val="20"/>
      </w:rPr>
    </w:lvl>
    <w:lvl w:ilvl="2" w:tentative="1">
      <w:start w:val="1"/>
      <w:numFmt w:val="bullet"/>
      <w:lvlText w:val=""/>
      <w:lvlJc w:val="left"/>
      <w:pPr>
        <w:tabs>
          <w:tab w:val="num" w:pos="-1644"/>
        </w:tabs>
        <w:ind w:left="-1644" w:hanging="360"/>
      </w:pPr>
      <w:rPr>
        <w:rFonts w:ascii="Wingdings" w:hAnsi="Wingdings" w:hint="default"/>
        <w:sz w:val="20"/>
      </w:rPr>
    </w:lvl>
    <w:lvl w:ilvl="3" w:tentative="1">
      <w:start w:val="1"/>
      <w:numFmt w:val="bullet"/>
      <w:lvlText w:val=""/>
      <w:lvlJc w:val="left"/>
      <w:pPr>
        <w:tabs>
          <w:tab w:val="num" w:pos="-924"/>
        </w:tabs>
        <w:ind w:left="-924" w:hanging="360"/>
      </w:pPr>
      <w:rPr>
        <w:rFonts w:ascii="Wingdings" w:hAnsi="Wingdings" w:hint="default"/>
        <w:sz w:val="20"/>
      </w:rPr>
    </w:lvl>
    <w:lvl w:ilvl="4" w:tentative="1">
      <w:start w:val="1"/>
      <w:numFmt w:val="bullet"/>
      <w:lvlText w:val=""/>
      <w:lvlJc w:val="left"/>
      <w:pPr>
        <w:tabs>
          <w:tab w:val="num" w:pos="-204"/>
        </w:tabs>
        <w:ind w:left="-204" w:hanging="360"/>
      </w:pPr>
      <w:rPr>
        <w:rFonts w:ascii="Wingdings" w:hAnsi="Wingdings" w:hint="default"/>
        <w:sz w:val="20"/>
      </w:rPr>
    </w:lvl>
    <w:lvl w:ilvl="5" w:tentative="1">
      <w:start w:val="1"/>
      <w:numFmt w:val="bullet"/>
      <w:lvlText w:val=""/>
      <w:lvlJc w:val="left"/>
      <w:pPr>
        <w:tabs>
          <w:tab w:val="num" w:pos="516"/>
        </w:tabs>
        <w:ind w:left="516" w:hanging="360"/>
      </w:pPr>
      <w:rPr>
        <w:rFonts w:ascii="Wingdings" w:hAnsi="Wingdings" w:hint="default"/>
        <w:sz w:val="20"/>
      </w:rPr>
    </w:lvl>
    <w:lvl w:ilvl="6" w:tentative="1">
      <w:start w:val="1"/>
      <w:numFmt w:val="bullet"/>
      <w:lvlText w:val=""/>
      <w:lvlJc w:val="left"/>
      <w:pPr>
        <w:tabs>
          <w:tab w:val="num" w:pos="1236"/>
        </w:tabs>
        <w:ind w:left="1236" w:hanging="360"/>
      </w:pPr>
      <w:rPr>
        <w:rFonts w:ascii="Wingdings" w:hAnsi="Wingdings" w:hint="default"/>
        <w:sz w:val="20"/>
      </w:rPr>
    </w:lvl>
    <w:lvl w:ilvl="7" w:tentative="1">
      <w:start w:val="1"/>
      <w:numFmt w:val="bullet"/>
      <w:lvlText w:val=""/>
      <w:lvlJc w:val="left"/>
      <w:pPr>
        <w:tabs>
          <w:tab w:val="num" w:pos="1956"/>
        </w:tabs>
        <w:ind w:left="1956" w:hanging="360"/>
      </w:pPr>
      <w:rPr>
        <w:rFonts w:ascii="Wingdings" w:hAnsi="Wingdings" w:hint="default"/>
        <w:sz w:val="20"/>
      </w:rPr>
    </w:lvl>
    <w:lvl w:ilvl="8" w:tentative="1">
      <w:start w:val="1"/>
      <w:numFmt w:val="bullet"/>
      <w:lvlText w:val=""/>
      <w:lvlJc w:val="left"/>
      <w:pPr>
        <w:tabs>
          <w:tab w:val="num" w:pos="2676"/>
        </w:tabs>
        <w:ind w:left="2676" w:hanging="360"/>
      </w:pPr>
      <w:rPr>
        <w:rFonts w:ascii="Wingdings" w:hAnsi="Wingdings" w:hint="default"/>
        <w:sz w:val="20"/>
      </w:rPr>
    </w:lvl>
  </w:abstractNum>
  <w:abstractNum w:abstractNumId="2" w15:restartNumberingAfterBreak="0">
    <w:nsid w:val="6E7D0BFB"/>
    <w:multiLevelType w:val="multilevel"/>
    <w:tmpl w:val="E62836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5C60DCF"/>
    <w:multiLevelType w:val="multilevel"/>
    <w:tmpl w:val="E624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229247">
    <w:abstractNumId w:val="1"/>
  </w:num>
  <w:num w:numId="2" w16cid:durableId="413280275">
    <w:abstractNumId w:val="3"/>
  </w:num>
  <w:num w:numId="3" w16cid:durableId="1396658125">
    <w:abstractNumId w:val="0"/>
  </w:num>
  <w:num w:numId="4" w16cid:durableId="1102651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9C"/>
    <w:rsid w:val="000150E5"/>
    <w:rsid w:val="000671D8"/>
    <w:rsid w:val="0012326B"/>
    <w:rsid w:val="00184DC5"/>
    <w:rsid w:val="001C7307"/>
    <w:rsid w:val="00205DB0"/>
    <w:rsid w:val="002403E7"/>
    <w:rsid w:val="00271E06"/>
    <w:rsid w:val="002A2CBE"/>
    <w:rsid w:val="002C41A9"/>
    <w:rsid w:val="002E24F0"/>
    <w:rsid w:val="002E699D"/>
    <w:rsid w:val="002F0333"/>
    <w:rsid w:val="00303407"/>
    <w:rsid w:val="00320333"/>
    <w:rsid w:val="00366ED5"/>
    <w:rsid w:val="003D11FE"/>
    <w:rsid w:val="00441E37"/>
    <w:rsid w:val="00463027"/>
    <w:rsid w:val="004731E5"/>
    <w:rsid w:val="004D0F92"/>
    <w:rsid w:val="004E7CB1"/>
    <w:rsid w:val="004F0C58"/>
    <w:rsid w:val="00517376"/>
    <w:rsid w:val="005B6514"/>
    <w:rsid w:val="005D1455"/>
    <w:rsid w:val="00611C9D"/>
    <w:rsid w:val="00640236"/>
    <w:rsid w:val="0066488A"/>
    <w:rsid w:val="006815AE"/>
    <w:rsid w:val="0068694F"/>
    <w:rsid w:val="006C21A7"/>
    <w:rsid w:val="007136BD"/>
    <w:rsid w:val="00787F44"/>
    <w:rsid w:val="007B08F0"/>
    <w:rsid w:val="0080621F"/>
    <w:rsid w:val="00875F1D"/>
    <w:rsid w:val="008D68B9"/>
    <w:rsid w:val="008F13EE"/>
    <w:rsid w:val="009279C9"/>
    <w:rsid w:val="009510CC"/>
    <w:rsid w:val="00952726"/>
    <w:rsid w:val="009A16D5"/>
    <w:rsid w:val="009A5E90"/>
    <w:rsid w:val="009C6FAE"/>
    <w:rsid w:val="00A01EA6"/>
    <w:rsid w:val="00A1138F"/>
    <w:rsid w:val="00A1781C"/>
    <w:rsid w:val="00A24FD4"/>
    <w:rsid w:val="00A5536E"/>
    <w:rsid w:val="00AF4EA3"/>
    <w:rsid w:val="00B002F4"/>
    <w:rsid w:val="00B16B7E"/>
    <w:rsid w:val="00B26D70"/>
    <w:rsid w:val="00B4538D"/>
    <w:rsid w:val="00B62B74"/>
    <w:rsid w:val="00BD4994"/>
    <w:rsid w:val="00C366BC"/>
    <w:rsid w:val="00C37B02"/>
    <w:rsid w:val="00C629BB"/>
    <w:rsid w:val="00D10466"/>
    <w:rsid w:val="00D14F28"/>
    <w:rsid w:val="00D45B9C"/>
    <w:rsid w:val="00D6137A"/>
    <w:rsid w:val="00D703D2"/>
    <w:rsid w:val="00D95A7E"/>
    <w:rsid w:val="00E16D57"/>
    <w:rsid w:val="00E311F1"/>
    <w:rsid w:val="00E36169"/>
    <w:rsid w:val="00E52F15"/>
    <w:rsid w:val="00E847E4"/>
    <w:rsid w:val="00EA099C"/>
    <w:rsid w:val="00EA38AA"/>
    <w:rsid w:val="00EE36B5"/>
    <w:rsid w:val="00EE50BC"/>
    <w:rsid w:val="00F0192B"/>
    <w:rsid w:val="00F204E1"/>
    <w:rsid w:val="00F22756"/>
    <w:rsid w:val="00F5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558B"/>
  <w15:chartTrackingRefBased/>
  <w15:docId w15:val="{694D1CDD-9B2A-4E49-821C-9E6DC2D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0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0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09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09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09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0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se-textblack">
    <w:name w:val="bose-text__black"/>
    <w:basedOn w:val="DefaultParagraphFont"/>
    <w:rsid w:val="00EA099C"/>
  </w:style>
  <w:style w:type="character" w:customStyle="1" w:styleId="bose-textbody3default">
    <w:name w:val="bose-text__body3default"/>
    <w:basedOn w:val="DefaultParagraphFont"/>
    <w:rsid w:val="00EA099C"/>
  </w:style>
  <w:style w:type="character" w:styleId="Hyperlink">
    <w:name w:val="Hyperlink"/>
    <w:basedOn w:val="DefaultParagraphFont"/>
    <w:uiPriority w:val="99"/>
    <w:semiHidden/>
    <w:unhideWhenUsed/>
    <w:rsid w:val="00EA099C"/>
    <w:rPr>
      <w:color w:val="0000FF"/>
      <w:u w:val="single"/>
    </w:rPr>
  </w:style>
  <w:style w:type="paragraph" w:styleId="ListParagraph">
    <w:name w:val="List Paragraph"/>
    <w:basedOn w:val="Normal"/>
    <w:uiPriority w:val="34"/>
    <w:qFormat/>
    <w:rsid w:val="0080621F"/>
    <w:pPr>
      <w:ind w:left="720"/>
      <w:contextualSpacing/>
    </w:pPr>
  </w:style>
  <w:style w:type="paragraph" w:styleId="Header">
    <w:name w:val="header"/>
    <w:basedOn w:val="Normal"/>
    <w:link w:val="HeaderChar"/>
    <w:uiPriority w:val="99"/>
    <w:unhideWhenUsed/>
    <w:rsid w:val="00E3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F1"/>
  </w:style>
  <w:style w:type="paragraph" w:styleId="Footer">
    <w:name w:val="footer"/>
    <w:basedOn w:val="Normal"/>
    <w:link w:val="FooterChar"/>
    <w:uiPriority w:val="99"/>
    <w:unhideWhenUsed/>
    <w:rsid w:val="00E3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0184">
      <w:bodyDiv w:val="1"/>
      <w:marLeft w:val="0"/>
      <w:marRight w:val="0"/>
      <w:marTop w:val="0"/>
      <w:marBottom w:val="0"/>
      <w:divBdr>
        <w:top w:val="none" w:sz="0" w:space="0" w:color="auto"/>
        <w:left w:val="none" w:sz="0" w:space="0" w:color="auto"/>
        <w:bottom w:val="none" w:sz="0" w:space="0" w:color="auto"/>
        <w:right w:val="none" w:sz="0" w:space="0" w:color="auto"/>
      </w:divBdr>
      <w:divsChild>
        <w:div w:id="511265284">
          <w:marLeft w:val="0"/>
          <w:marRight w:val="0"/>
          <w:marTop w:val="0"/>
          <w:marBottom w:val="0"/>
          <w:divBdr>
            <w:top w:val="none" w:sz="0" w:space="0" w:color="auto"/>
            <w:left w:val="none" w:sz="0" w:space="0" w:color="auto"/>
            <w:bottom w:val="none" w:sz="0" w:space="0" w:color="auto"/>
            <w:right w:val="none" w:sz="0" w:space="0" w:color="auto"/>
          </w:divBdr>
        </w:div>
        <w:div w:id="539824612">
          <w:marLeft w:val="0"/>
          <w:marRight w:val="0"/>
          <w:marTop w:val="0"/>
          <w:marBottom w:val="0"/>
          <w:divBdr>
            <w:top w:val="none" w:sz="0" w:space="0" w:color="auto"/>
            <w:left w:val="none" w:sz="0" w:space="0" w:color="auto"/>
            <w:bottom w:val="none" w:sz="0" w:space="0" w:color="auto"/>
            <w:right w:val="none" w:sz="0" w:space="0" w:color="auto"/>
          </w:divBdr>
        </w:div>
        <w:div w:id="256407767">
          <w:marLeft w:val="0"/>
          <w:marRight w:val="0"/>
          <w:marTop w:val="0"/>
          <w:marBottom w:val="0"/>
          <w:divBdr>
            <w:top w:val="none" w:sz="0" w:space="0" w:color="auto"/>
            <w:left w:val="none" w:sz="0" w:space="0" w:color="auto"/>
            <w:bottom w:val="none" w:sz="0" w:space="0" w:color="auto"/>
            <w:right w:val="none" w:sz="0" w:space="0" w:color="auto"/>
          </w:divBdr>
          <w:divsChild>
            <w:div w:id="325476542">
              <w:marLeft w:val="0"/>
              <w:marRight w:val="0"/>
              <w:marTop w:val="0"/>
              <w:marBottom w:val="0"/>
              <w:divBdr>
                <w:top w:val="none" w:sz="0" w:space="0" w:color="auto"/>
                <w:left w:val="none" w:sz="0" w:space="0" w:color="auto"/>
                <w:bottom w:val="none" w:sz="0" w:space="0" w:color="auto"/>
                <w:right w:val="none" w:sz="0" w:space="0" w:color="auto"/>
              </w:divBdr>
              <w:divsChild>
                <w:div w:id="1228876240">
                  <w:marLeft w:val="0"/>
                  <w:marRight w:val="0"/>
                  <w:marTop w:val="0"/>
                  <w:marBottom w:val="0"/>
                  <w:divBdr>
                    <w:top w:val="none" w:sz="0" w:space="0" w:color="auto"/>
                    <w:left w:val="none" w:sz="0" w:space="0" w:color="auto"/>
                    <w:bottom w:val="none" w:sz="0" w:space="0" w:color="auto"/>
                    <w:right w:val="none" w:sz="0" w:space="0" w:color="auto"/>
                  </w:divBdr>
                  <w:divsChild>
                    <w:div w:id="322439153">
                      <w:marLeft w:val="0"/>
                      <w:marRight w:val="0"/>
                      <w:marTop w:val="0"/>
                      <w:marBottom w:val="0"/>
                      <w:divBdr>
                        <w:top w:val="none" w:sz="0" w:space="0" w:color="auto"/>
                        <w:left w:val="none" w:sz="0" w:space="0" w:color="auto"/>
                        <w:bottom w:val="none" w:sz="0" w:space="0" w:color="auto"/>
                        <w:right w:val="none" w:sz="0" w:space="0" w:color="auto"/>
                      </w:divBdr>
                      <w:divsChild>
                        <w:div w:id="1812475300">
                          <w:marLeft w:val="328"/>
                          <w:marRight w:val="328"/>
                          <w:marTop w:val="240"/>
                          <w:marBottom w:val="0"/>
                          <w:divBdr>
                            <w:top w:val="none" w:sz="0" w:space="0" w:color="auto"/>
                            <w:left w:val="none" w:sz="0" w:space="0" w:color="auto"/>
                            <w:bottom w:val="none" w:sz="0" w:space="0" w:color="auto"/>
                            <w:right w:val="none" w:sz="0" w:space="0" w:color="auto"/>
                          </w:divBdr>
                        </w:div>
                      </w:divsChild>
                    </w:div>
                    <w:div w:id="1694501984">
                      <w:marLeft w:val="0"/>
                      <w:marRight w:val="0"/>
                      <w:marTop w:val="0"/>
                      <w:marBottom w:val="0"/>
                      <w:divBdr>
                        <w:top w:val="none" w:sz="0" w:space="0" w:color="auto"/>
                        <w:left w:val="none" w:sz="0" w:space="0" w:color="auto"/>
                        <w:bottom w:val="none" w:sz="0" w:space="0" w:color="auto"/>
                        <w:right w:val="none" w:sz="0" w:space="0" w:color="auto"/>
                      </w:divBdr>
                      <w:divsChild>
                        <w:div w:id="700087928">
                          <w:marLeft w:val="328"/>
                          <w:marRight w:val="328"/>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 w:id="1773473367">
          <w:marLeft w:val="0"/>
          <w:marRight w:val="0"/>
          <w:marTop w:val="0"/>
          <w:marBottom w:val="0"/>
          <w:divBdr>
            <w:top w:val="none" w:sz="0" w:space="0" w:color="auto"/>
            <w:left w:val="none" w:sz="0" w:space="0" w:color="auto"/>
            <w:bottom w:val="none" w:sz="0" w:space="0" w:color="auto"/>
            <w:right w:val="none" w:sz="0" w:space="0" w:color="auto"/>
          </w:divBdr>
        </w:div>
        <w:div w:id="1202672293">
          <w:marLeft w:val="0"/>
          <w:marRight w:val="0"/>
          <w:marTop w:val="0"/>
          <w:marBottom w:val="0"/>
          <w:divBdr>
            <w:top w:val="none" w:sz="0" w:space="0" w:color="auto"/>
            <w:left w:val="none" w:sz="0" w:space="0" w:color="auto"/>
            <w:bottom w:val="none" w:sz="0" w:space="0" w:color="auto"/>
            <w:right w:val="none" w:sz="0" w:space="0" w:color="auto"/>
          </w:divBdr>
          <w:divsChild>
            <w:div w:id="1533688588">
              <w:marLeft w:val="150"/>
              <w:marRight w:val="150"/>
              <w:marTop w:val="150"/>
              <w:marBottom w:val="150"/>
              <w:divBdr>
                <w:top w:val="none" w:sz="0" w:space="0" w:color="auto"/>
                <w:left w:val="none" w:sz="0" w:space="0" w:color="auto"/>
                <w:bottom w:val="none" w:sz="0" w:space="0" w:color="auto"/>
                <w:right w:val="none" w:sz="0" w:space="0" w:color="auto"/>
              </w:divBdr>
              <w:divsChild>
                <w:div w:id="194658738">
                  <w:marLeft w:val="0"/>
                  <w:marRight w:val="0"/>
                  <w:marTop w:val="0"/>
                  <w:marBottom w:val="0"/>
                  <w:divBdr>
                    <w:top w:val="none" w:sz="0" w:space="0" w:color="auto"/>
                    <w:left w:val="none" w:sz="0" w:space="0" w:color="auto"/>
                    <w:bottom w:val="none" w:sz="0" w:space="0" w:color="auto"/>
                    <w:right w:val="none" w:sz="0" w:space="0" w:color="auto"/>
                  </w:divBdr>
                  <w:divsChild>
                    <w:div w:id="698049432">
                      <w:marLeft w:val="0"/>
                      <w:marRight w:val="0"/>
                      <w:marTop w:val="0"/>
                      <w:marBottom w:val="0"/>
                      <w:divBdr>
                        <w:top w:val="none" w:sz="0" w:space="0" w:color="auto"/>
                        <w:left w:val="none" w:sz="0" w:space="0" w:color="auto"/>
                        <w:bottom w:val="none" w:sz="0" w:space="0" w:color="auto"/>
                        <w:right w:val="none" w:sz="0" w:space="0" w:color="auto"/>
                      </w:divBdr>
                      <w:divsChild>
                        <w:div w:id="977030000">
                          <w:marLeft w:val="309"/>
                          <w:marRight w:val="309"/>
                          <w:marTop w:val="240"/>
                          <w:marBottom w:val="0"/>
                          <w:divBdr>
                            <w:top w:val="none" w:sz="0" w:space="0" w:color="auto"/>
                            <w:left w:val="none" w:sz="0" w:space="0" w:color="auto"/>
                            <w:bottom w:val="none" w:sz="0" w:space="0" w:color="auto"/>
                            <w:right w:val="none" w:sz="0" w:space="0" w:color="auto"/>
                          </w:divBdr>
                        </w:div>
                      </w:divsChild>
                    </w:div>
                    <w:div w:id="1207832589">
                      <w:marLeft w:val="0"/>
                      <w:marRight w:val="0"/>
                      <w:marTop w:val="0"/>
                      <w:marBottom w:val="0"/>
                      <w:divBdr>
                        <w:top w:val="none" w:sz="0" w:space="0" w:color="auto"/>
                        <w:left w:val="none" w:sz="0" w:space="0" w:color="auto"/>
                        <w:bottom w:val="none" w:sz="0" w:space="0" w:color="auto"/>
                        <w:right w:val="none" w:sz="0" w:space="0" w:color="auto"/>
                      </w:divBdr>
                      <w:divsChild>
                        <w:div w:id="1390181236">
                          <w:marLeft w:val="309"/>
                          <w:marRight w:val="309"/>
                          <w:marTop w:val="240"/>
                          <w:marBottom w:val="0"/>
                          <w:divBdr>
                            <w:top w:val="none" w:sz="0" w:space="0" w:color="auto"/>
                            <w:left w:val="none" w:sz="0" w:space="0" w:color="auto"/>
                            <w:bottom w:val="none" w:sz="0" w:space="0" w:color="auto"/>
                            <w:right w:val="none" w:sz="0" w:space="0" w:color="auto"/>
                          </w:divBdr>
                        </w:div>
                      </w:divsChild>
                    </w:div>
                    <w:div w:id="1574005999">
                      <w:marLeft w:val="0"/>
                      <w:marRight w:val="0"/>
                      <w:marTop w:val="0"/>
                      <w:marBottom w:val="0"/>
                      <w:divBdr>
                        <w:top w:val="none" w:sz="0" w:space="0" w:color="auto"/>
                        <w:left w:val="none" w:sz="0" w:space="0" w:color="auto"/>
                        <w:bottom w:val="none" w:sz="0" w:space="0" w:color="auto"/>
                        <w:right w:val="none" w:sz="0" w:space="0" w:color="auto"/>
                      </w:divBdr>
                      <w:divsChild>
                        <w:div w:id="1201091880">
                          <w:marLeft w:val="309"/>
                          <w:marRight w:val="309"/>
                          <w:marTop w:val="240"/>
                          <w:marBottom w:val="0"/>
                          <w:divBdr>
                            <w:top w:val="none" w:sz="0" w:space="0" w:color="auto"/>
                            <w:left w:val="none" w:sz="0" w:space="0" w:color="auto"/>
                            <w:bottom w:val="none" w:sz="0" w:space="0" w:color="auto"/>
                            <w:right w:val="none" w:sz="0" w:space="0" w:color="auto"/>
                          </w:divBdr>
                        </w:div>
                      </w:divsChild>
                    </w:div>
                    <w:div w:id="41247071">
                      <w:marLeft w:val="0"/>
                      <w:marRight w:val="0"/>
                      <w:marTop w:val="0"/>
                      <w:marBottom w:val="0"/>
                      <w:divBdr>
                        <w:top w:val="none" w:sz="0" w:space="0" w:color="auto"/>
                        <w:left w:val="none" w:sz="0" w:space="0" w:color="auto"/>
                        <w:bottom w:val="none" w:sz="0" w:space="0" w:color="auto"/>
                        <w:right w:val="none" w:sz="0" w:space="0" w:color="auto"/>
                      </w:divBdr>
                      <w:divsChild>
                        <w:div w:id="920649858">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86574750">
          <w:marLeft w:val="0"/>
          <w:marRight w:val="0"/>
          <w:marTop w:val="0"/>
          <w:marBottom w:val="0"/>
          <w:divBdr>
            <w:top w:val="none" w:sz="0" w:space="0" w:color="auto"/>
            <w:left w:val="none" w:sz="0" w:space="0" w:color="auto"/>
            <w:bottom w:val="none" w:sz="0" w:space="0" w:color="auto"/>
            <w:right w:val="none" w:sz="0" w:space="0" w:color="auto"/>
          </w:divBdr>
        </w:div>
        <w:div w:id="98063552">
          <w:marLeft w:val="0"/>
          <w:marRight w:val="0"/>
          <w:marTop w:val="0"/>
          <w:marBottom w:val="0"/>
          <w:divBdr>
            <w:top w:val="none" w:sz="0" w:space="0" w:color="auto"/>
            <w:left w:val="none" w:sz="0" w:space="0" w:color="auto"/>
            <w:bottom w:val="none" w:sz="0" w:space="0" w:color="auto"/>
            <w:right w:val="none" w:sz="0" w:space="0" w:color="auto"/>
          </w:divBdr>
          <w:divsChild>
            <w:div w:id="1215776706">
              <w:marLeft w:val="150"/>
              <w:marRight w:val="150"/>
              <w:marTop w:val="150"/>
              <w:marBottom w:val="0"/>
              <w:divBdr>
                <w:top w:val="none" w:sz="0" w:space="0" w:color="auto"/>
                <w:left w:val="none" w:sz="0" w:space="0" w:color="auto"/>
                <w:bottom w:val="none" w:sz="0" w:space="0" w:color="auto"/>
                <w:right w:val="none" w:sz="0" w:space="0" w:color="auto"/>
              </w:divBdr>
              <w:divsChild>
                <w:div w:id="122500385">
                  <w:marLeft w:val="0"/>
                  <w:marRight w:val="0"/>
                  <w:marTop w:val="0"/>
                  <w:marBottom w:val="0"/>
                  <w:divBdr>
                    <w:top w:val="none" w:sz="0" w:space="0" w:color="auto"/>
                    <w:left w:val="none" w:sz="0" w:space="0" w:color="auto"/>
                    <w:bottom w:val="none" w:sz="0" w:space="0" w:color="auto"/>
                    <w:right w:val="none" w:sz="0" w:space="0" w:color="auto"/>
                  </w:divBdr>
                  <w:divsChild>
                    <w:div w:id="1060859079">
                      <w:marLeft w:val="0"/>
                      <w:marRight w:val="0"/>
                      <w:marTop w:val="0"/>
                      <w:marBottom w:val="0"/>
                      <w:divBdr>
                        <w:top w:val="none" w:sz="0" w:space="0" w:color="auto"/>
                        <w:left w:val="none" w:sz="0" w:space="0" w:color="auto"/>
                        <w:bottom w:val="none" w:sz="0" w:space="0" w:color="auto"/>
                        <w:right w:val="none" w:sz="0" w:space="0" w:color="auto"/>
                      </w:divBdr>
                    </w:div>
                    <w:div w:id="687801948">
                      <w:marLeft w:val="0"/>
                      <w:marRight w:val="0"/>
                      <w:marTop w:val="0"/>
                      <w:marBottom w:val="0"/>
                      <w:divBdr>
                        <w:top w:val="none" w:sz="0" w:space="0" w:color="auto"/>
                        <w:left w:val="none" w:sz="0" w:space="0" w:color="auto"/>
                        <w:bottom w:val="none" w:sz="0" w:space="0" w:color="auto"/>
                        <w:right w:val="none" w:sz="0" w:space="0" w:color="auto"/>
                      </w:divBdr>
                      <w:divsChild>
                        <w:div w:id="1422556653">
                          <w:marLeft w:val="61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3025637">
          <w:marLeft w:val="0"/>
          <w:marRight w:val="0"/>
          <w:marTop w:val="0"/>
          <w:marBottom w:val="0"/>
          <w:divBdr>
            <w:top w:val="none" w:sz="0" w:space="0" w:color="auto"/>
            <w:left w:val="none" w:sz="0" w:space="0" w:color="auto"/>
            <w:bottom w:val="none" w:sz="0" w:space="0" w:color="auto"/>
            <w:right w:val="none" w:sz="0" w:space="0" w:color="auto"/>
          </w:divBdr>
          <w:divsChild>
            <w:div w:id="1508326456">
              <w:marLeft w:val="0"/>
              <w:marRight w:val="0"/>
              <w:marTop w:val="0"/>
              <w:marBottom w:val="0"/>
              <w:divBdr>
                <w:top w:val="none" w:sz="0" w:space="0" w:color="auto"/>
                <w:left w:val="none" w:sz="0" w:space="0" w:color="auto"/>
                <w:bottom w:val="none" w:sz="0" w:space="0" w:color="auto"/>
                <w:right w:val="none" w:sz="0" w:space="0" w:color="auto"/>
              </w:divBdr>
              <w:divsChild>
                <w:div w:id="1907377796">
                  <w:marLeft w:val="0"/>
                  <w:marRight w:val="0"/>
                  <w:marTop w:val="0"/>
                  <w:marBottom w:val="0"/>
                  <w:divBdr>
                    <w:top w:val="none" w:sz="0" w:space="0" w:color="auto"/>
                    <w:left w:val="none" w:sz="0" w:space="0" w:color="auto"/>
                    <w:bottom w:val="none" w:sz="0" w:space="0" w:color="auto"/>
                    <w:right w:val="none" w:sz="0" w:space="0" w:color="auto"/>
                  </w:divBdr>
                  <w:divsChild>
                    <w:div w:id="1100952592">
                      <w:marLeft w:val="0"/>
                      <w:marRight w:val="0"/>
                      <w:marTop w:val="0"/>
                      <w:marBottom w:val="0"/>
                      <w:divBdr>
                        <w:top w:val="none" w:sz="0" w:space="0" w:color="auto"/>
                        <w:left w:val="none" w:sz="0" w:space="0" w:color="auto"/>
                        <w:bottom w:val="none" w:sz="0" w:space="0" w:color="auto"/>
                        <w:right w:val="none" w:sz="0" w:space="0" w:color="auto"/>
                      </w:divBdr>
                      <w:divsChild>
                        <w:div w:id="559443774">
                          <w:marLeft w:val="0"/>
                          <w:marRight w:val="0"/>
                          <w:marTop w:val="0"/>
                          <w:marBottom w:val="0"/>
                          <w:divBdr>
                            <w:top w:val="none" w:sz="0" w:space="0" w:color="auto"/>
                            <w:left w:val="none" w:sz="0" w:space="0" w:color="auto"/>
                            <w:bottom w:val="none" w:sz="0" w:space="0" w:color="auto"/>
                            <w:right w:val="none" w:sz="0" w:space="0" w:color="auto"/>
                          </w:divBdr>
                          <w:divsChild>
                            <w:div w:id="25568049">
                              <w:marLeft w:val="150"/>
                              <w:marRight w:val="150"/>
                              <w:marTop w:val="150"/>
                              <w:marBottom w:val="150"/>
                              <w:divBdr>
                                <w:top w:val="none" w:sz="0" w:space="0" w:color="auto"/>
                                <w:left w:val="none" w:sz="0" w:space="0" w:color="auto"/>
                                <w:bottom w:val="none" w:sz="0" w:space="0" w:color="auto"/>
                                <w:right w:val="none" w:sz="0" w:space="0" w:color="auto"/>
                              </w:divBdr>
                              <w:divsChild>
                                <w:div w:id="136842931">
                                  <w:marLeft w:val="0"/>
                                  <w:marRight w:val="0"/>
                                  <w:marTop w:val="0"/>
                                  <w:marBottom w:val="0"/>
                                  <w:divBdr>
                                    <w:top w:val="none" w:sz="0" w:space="0" w:color="auto"/>
                                    <w:left w:val="none" w:sz="0" w:space="0" w:color="auto"/>
                                    <w:bottom w:val="none" w:sz="0" w:space="0" w:color="auto"/>
                                    <w:right w:val="none" w:sz="0" w:space="0" w:color="auto"/>
                                  </w:divBdr>
                                  <w:divsChild>
                                    <w:div w:id="1600719138">
                                      <w:marLeft w:val="0"/>
                                      <w:marRight w:val="0"/>
                                      <w:marTop w:val="0"/>
                                      <w:marBottom w:val="0"/>
                                      <w:divBdr>
                                        <w:top w:val="none" w:sz="0" w:space="0" w:color="auto"/>
                                        <w:left w:val="none" w:sz="0" w:space="0" w:color="auto"/>
                                        <w:bottom w:val="none" w:sz="0" w:space="0" w:color="auto"/>
                                        <w:right w:val="none" w:sz="0" w:space="0" w:color="auto"/>
                                      </w:divBdr>
                                    </w:div>
                                    <w:div w:id="1779912526">
                                      <w:marLeft w:val="0"/>
                                      <w:marRight w:val="0"/>
                                      <w:marTop w:val="0"/>
                                      <w:marBottom w:val="0"/>
                                      <w:divBdr>
                                        <w:top w:val="none" w:sz="0" w:space="0" w:color="auto"/>
                                        <w:left w:val="none" w:sz="0" w:space="0" w:color="auto"/>
                                        <w:bottom w:val="none" w:sz="0" w:space="0" w:color="auto"/>
                                        <w:right w:val="none" w:sz="0" w:space="0" w:color="auto"/>
                                      </w:divBdr>
                                      <w:divsChild>
                                        <w:div w:id="744765116">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15147">
          <w:marLeft w:val="0"/>
          <w:marRight w:val="0"/>
          <w:marTop w:val="0"/>
          <w:marBottom w:val="0"/>
          <w:divBdr>
            <w:top w:val="none" w:sz="0" w:space="0" w:color="auto"/>
            <w:left w:val="none" w:sz="0" w:space="0" w:color="auto"/>
            <w:bottom w:val="none" w:sz="0" w:space="0" w:color="auto"/>
            <w:right w:val="none" w:sz="0" w:space="0" w:color="auto"/>
          </w:divBdr>
          <w:divsChild>
            <w:div w:id="530149784">
              <w:marLeft w:val="0"/>
              <w:marRight w:val="0"/>
              <w:marTop w:val="0"/>
              <w:marBottom w:val="0"/>
              <w:divBdr>
                <w:top w:val="none" w:sz="0" w:space="0" w:color="auto"/>
                <w:left w:val="none" w:sz="0" w:space="0" w:color="auto"/>
                <w:bottom w:val="none" w:sz="0" w:space="0" w:color="auto"/>
                <w:right w:val="none" w:sz="0" w:space="0" w:color="auto"/>
              </w:divBdr>
              <w:divsChild>
                <w:div w:id="950476035">
                  <w:marLeft w:val="0"/>
                  <w:marRight w:val="0"/>
                  <w:marTop w:val="0"/>
                  <w:marBottom w:val="0"/>
                  <w:divBdr>
                    <w:top w:val="none" w:sz="0" w:space="0" w:color="auto"/>
                    <w:left w:val="none" w:sz="0" w:space="0" w:color="auto"/>
                    <w:bottom w:val="none" w:sz="0" w:space="0" w:color="auto"/>
                    <w:right w:val="none" w:sz="0" w:space="0" w:color="auto"/>
                  </w:divBdr>
                  <w:divsChild>
                    <w:div w:id="1890605901">
                      <w:marLeft w:val="0"/>
                      <w:marRight w:val="0"/>
                      <w:marTop w:val="0"/>
                      <w:marBottom w:val="0"/>
                      <w:divBdr>
                        <w:top w:val="none" w:sz="0" w:space="0" w:color="auto"/>
                        <w:left w:val="none" w:sz="0" w:space="0" w:color="auto"/>
                        <w:bottom w:val="none" w:sz="0" w:space="0" w:color="auto"/>
                        <w:right w:val="none" w:sz="0" w:space="0" w:color="auto"/>
                      </w:divBdr>
                      <w:divsChild>
                        <w:div w:id="1994478994">
                          <w:marLeft w:val="0"/>
                          <w:marRight w:val="0"/>
                          <w:marTop w:val="0"/>
                          <w:marBottom w:val="0"/>
                          <w:divBdr>
                            <w:top w:val="none" w:sz="0" w:space="0" w:color="auto"/>
                            <w:left w:val="none" w:sz="0" w:space="0" w:color="auto"/>
                            <w:bottom w:val="none" w:sz="0" w:space="0" w:color="auto"/>
                            <w:right w:val="none" w:sz="0" w:space="0" w:color="auto"/>
                          </w:divBdr>
                          <w:divsChild>
                            <w:div w:id="897320276">
                              <w:marLeft w:val="150"/>
                              <w:marRight w:val="150"/>
                              <w:marTop w:val="150"/>
                              <w:marBottom w:val="150"/>
                              <w:divBdr>
                                <w:top w:val="none" w:sz="0" w:space="0" w:color="auto"/>
                                <w:left w:val="none" w:sz="0" w:space="0" w:color="auto"/>
                                <w:bottom w:val="none" w:sz="0" w:space="0" w:color="auto"/>
                                <w:right w:val="none" w:sz="0" w:space="0" w:color="auto"/>
                              </w:divBdr>
                              <w:divsChild>
                                <w:div w:id="81266990">
                                  <w:marLeft w:val="0"/>
                                  <w:marRight w:val="0"/>
                                  <w:marTop w:val="0"/>
                                  <w:marBottom w:val="0"/>
                                  <w:divBdr>
                                    <w:top w:val="none" w:sz="0" w:space="0" w:color="auto"/>
                                    <w:left w:val="none" w:sz="0" w:space="0" w:color="auto"/>
                                    <w:bottom w:val="none" w:sz="0" w:space="0" w:color="auto"/>
                                    <w:right w:val="none" w:sz="0" w:space="0" w:color="auto"/>
                                  </w:divBdr>
                                  <w:divsChild>
                                    <w:div w:id="366492200">
                                      <w:marLeft w:val="0"/>
                                      <w:marRight w:val="0"/>
                                      <w:marTop w:val="0"/>
                                      <w:marBottom w:val="0"/>
                                      <w:divBdr>
                                        <w:top w:val="none" w:sz="0" w:space="0" w:color="auto"/>
                                        <w:left w:val="none" w:sz="0" w:space="0" w:color="auto"/>
                                        <w:bottom w:val="none" w:sz="0" w:space="0" w:color="auto"/>
                                        <w:right w:val="none" w:sz="0" w:space="0" w:color="auto"/>
                                      </w:divBdr>
                                    </w:div>
                                    <w:div w:id="1223641940">
                                      <w:marLeft w:val="0"/>
                                      <w:marRight w:val="0"/>
                                      <w:marTop w:val="0"/>
                                      <w:marBottom w:val="0"/>
                                      <w:divBdr>
                                        <w:top w:val="none" w:sz="0" w:space="0" w:color="auto"/>
                                        <w:left w:val="none" w:sz="0" w:space="0" w:color="auto"/>
                                        <w:bottom w:val="none" w:sz="0" w:space="0" w:color="auto"/>
                                        <w:right w:val="none" w:sz="0" w:space="0" w:color="auto"/>
                                      </w:divBdr>
                                      <w:divsChild>
                                        <w:div w:id="1484929573">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95504">
          <w:marLeft w:val="0"/>
          <w:marRight w:val="0"/>
          <w:marTop w:val="0"/>
          <w:marBottom w:val="0"/>
          <w:divBdr>
            <w:top w:val="none" w:sz="0" w:space="0" w:color="auto"/>
            <w:left w:val="none" w:sz="0" w:space="0" w:color="auto"/>
            <w:bottom w:val="none" w:sz="0" w:space="0" w:color="auto"/>
            <w:right w:val="none" w:sz="0" w:space="0" w:color="auto"/>
          </w:divBdr>
          <w:divsChild>
            <w:div w:id="1576746389">
              <w:marLeft w:val="0"/>
              <w:marRight w:val="0"/>
              <w:marTop w:val="0"/>
              <w:marBottom w:val="0"/>
              <w:divBdr>
                <w:top w:val="none" w:sz="0" w:space="0" w:color="auto"/>
                <w:left w:val="none" w:sz="0" w:space="0" w:color="auto"/>
                <w:bottom w:val="none" w:sz="0" w:space="0" w:color="auto"/>
                <w:right w:val="none" w:sz="0" w:space="0" w:color="auto"/>
              </w:divBdr>
              <w:divsChild>
                <w:div w:id="1933467550">
                  <w:marLeft w:val="0"/>
                  <w:marRight w:val="0"/>
                  <w:marTop w:val="0"/>
                  <w:marBottom w:val="0"/>
                  <w:divBdr>
                    <w:top w:val="none" w:sz="0" w:space="0" w:color="auto"/>
                    <w:left w:val="none" w:sz="0" w:space="0" w:color="auto"/>
                    <w:bottom w:val="none" w:sz="0" w:space="0" w:color="auto"/>
                    <w:right w:val="none" w:sz="0" w:space="0" w:color="auto"/>
                  </w:divBdr>
                  <w:divsChild>
                    <w:div w:id="1941377018">
                      <w:marLeft w:val="0"/>
                      <w:marRight w:val="0"/>
                      <w:marTop w:val="0"/>
                      <w:marBottom w:val="0"/>
                      <w:divBdr>
                        <w:top w:val="none" w:sz="0" w:space="0" w:color="auto"/>
                        <w:left w:val="none" w:sz="0" w:space="0" w:color="auto"/>
                        <w:bottom w:val="none" w:sz="0" w:space="0" w:color="auto"/>
                        <w:right w:val="none" w:sz="0" w:space="0" w:color="auto"/>
                      </w:divBdr>
                      <w:divsChild>
                        <w:div w:id="1359162461">
                          <w:marLeft w:val="0"/>
                          <w:marRight w:val="0"/>
                          <w:marTop w:val="0"/>
                          <w:marBottom w:val="0"/>
                          <w:divBdr>
                            <w:top w:val="none" w:sz="0" w:space="0" w:color="auto"/>
                            <w:left w:val="none" w:sz="0" w:space="0" w:color="auto"/>
                            <w:bottom w:val="none" w:sz="0" w:space="0" w:color="auto"/>
                            <w:right w:val="none" w:sz="0" w:space="0" w:color="auto"/>
                          </w:divBdr>
                          <w:divsChild>
                            <w:div w:id="1267731045">
                              <w:marLeft w:val="150"/>
                              <w:marRight w:val="150"/>
                              <w:marTop w:val="150"/>
                              <w:marBottom w:val="150"/>
                              <w:divBdr>
                                <w:top w:val="none" w:sz="0" w:space="0" w:color="auto"/>
                                <w:left w:val="none" w:sz="0" w:space="0" w:color="auto"/>
                                <w:bottom w:val="none" w:sz="0" w:space="0" w:color="auto"/>
                                <w:right w:val="none" w:sz="0" w:space="0" w:color="auto"/>
                              </w:divBdr>
                              <w:divsChild>
                                <w:div w:id="630523840">
                                  <w:marLeft w:val="0"/>
                                  <w:marRight w:val="0"/>
                                  <w:marTop w:val="0"/>
                                  <w:marBottom w:val="0"/>
                                  <w:divBdr>
                                    <w:top w:val="none" w:sz="0" w:space="0" w:color="auto"/>
                                    <w:left w:val="none" w:sz="0" w:space="0" w:color="auto"/>
                                    <w:bottom w:val="none" w:sz="0" w:space="0" w:color="auto"/>
                                    <w:right w:val="none" w:sz="0" w:space="0" w:color="auto"/>
                                  </w:divBdr>
                                  <w:divsChild>
                                    <w:div w:id="595674813">
                                      <w:marLeft w:val="0"/>
                                      <w:marRight w:val="0"/>
                                      <w:marTop w:val="0"/>
                                      <w:marBottom w:val="0"/>
                                      <w:divBdr>
                                        <w:top w:val="none" w:sz="0" w:space="0" w:color="auto"/>
                                        <w:left w:val="none" w:sz="0" w:space="0" w:color="auto"/>
                                        <w:bottom w:val="none" w:sz="0" w:space="0" w:color="auto"/>
                                        <w:right w:val="none" w:sz="0" w:space="0" w:color="auto"/>
                                      </w:divBdr>
                                    </w:div>
                                    <w:div w:id="1023021341">
                                      <w:marLeft w:val="0"/>
                                      <w:marRight w:val="0"/>
                                      <w:marTop w:val="0"/>
                                      <w:marBottom w:val="0"/>
                                      <w:divBdr>
                                        <w:top w:val="none" w:sz="0" w:space="0" w:color="auto"/>
                                        <w:left w:val="none" w:sz="0" w:space="0" w:color="auto"/>
                                        <w:bottom w:val="none" w:sz="0" w:space="0" w:color="auto"/>
                                        <w:right w:val="none" w:sz="0" w:space="0" w:color="auto"/>
                                      </w:divBdr>
                                      <w:divsChild>
                                        <w:div w:id="470907517">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651762">
          <w:marLeft w:val="0"/>
          <w:marRight w:val="0"/>
          <w:marTop w:val="0"/>
          <w:marBottom w:val="0"/>
          <w:divBdr>
            <w:top w:val="none" w:sz="0" w:space="0" w:color="auto"/>
            <w:left w:val="none" w:sz="0" w:space="0" w:color="auto"/>
            <w:bottom w:val="none" w:sz="0" w:space="0" w:color="auto"/>
            <w:right w:val="none" w:sz="0" w:space="0" w:color="auto"/>
          </w:divBdr>
          <w:divsChild>
            <w:div w:id="1480223464">
              <w:marLeft w:val="150"/>
              <w:marRight w:val="150"/>
              <w:marTop w:val="150"/>
              <w:marBottom w:val="150"/>
              <w:divBdr>
                <w:top w:val="none" w:sz="0" w:space="0" w:color="auto"/>
                <w:left w:val="none" w:sz="0" w:space="0" w:color="auto"/>
                <w:bottom w:val="none" w:sz="0" w:space="0" w:color="auto"/>
                <w:right w:val="none" w:sz="0" w:space="0" w:color="auto"/>
              </w:divBdr>
              <w:divsChild>
                <w:div w:id="1948778735">
                  <w:marLeft w:val="0"/>
                  <w:marRight w:val="0"/>
                  <w:marTop w:val="0"/>
                  <w:marBottom w:val="0"/>
                  <w:divBdr>
                    <w:top w:val="none" w:sz="0" w:space="0" w:color="auto"/>
                    <w:left w:val="none" w:sz="0" w:space="0" w:color="auto"/>
                    <w:bottom w:val="none" w:sz="0" w:space="0" w:color="auto"/>
                    <w:right w:val="none" w:sz="0" w:space="0" w:color="auto"/>
                  </w:divBdr>
                  <w:divsChild>
                    <w:div w:id="318310080">
                      <w:marLeft w:val="0"/>
                      <w:marRight w:val="0"/>
                      <w:marTop w:val="0"/>
                      <w:marBottom w:val="0"/>
                      <w:divBdr>
                        <w:top w:val="none" w:sz="0" w:space="0" w:color="auto"/>
                        <w:left w:val="none" w:sz="0" w:space="0" w:color="auto"/>
                        <w:bottom w:val="none" w:sz="0" w:space="0" w:color="auto"/>
                        <w:right w:val="none" w:sz="0" w:space="0" w:color="auto"/>
                      </w:divBdr>
                    </w:div>
                    <w:div w:id="1005207880">
                      <w:marLeft w:val="0"/>
                      <w:marRight w:val="0"/>
                      <w:marTop w:val="0"/>
                      <w:marBottom w:val="0"/>
                      <w:divBdr>
                        <w:top w:val="none" w:sz="0" w:space="0" w:color="auto"/>
                        <w:left w:val="none" w:sz="0" w:space="0" w:color="auto"/>
                        <w:bottom w:val="none" w:sz="0" w:space="0" w:color="auto"/>
                        <w:right w:val="none" w:sz="0" w:space="0" w:color="auto"/>
                      </w:divBdr>
                      <w:divsChild>
                        <w:div w:id="1224370165">
                          <w:marLeft w:val="61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3938347">
          <w:marLeft w:val="0"/>
          <w:marRight w:val="0"/>
          <w:marTop w:val="0"/>
          <w:marBottom w:val="0"/>
          <w:divBdr>
            <w:top w:val="none" w:sz="0" w:space="0" w:color="auto"/>
            <w:left w:val="none" w:sz="0" w:space="0" w:color="auto"/>
            <w:bottom w:val="none" w:sz="0" w:space="0" w:color="auto"/>
            <w:right w:val="none" w:sz="0" w:space="0" w:color="auto"/>
          </w:divBdr>
          <w:divsChild>
            <w:div w:id="2085184278">
              <w:marLeft w:val="0"/>
              <w:marRight w:val="0"/>
              <w:marTop w:val="0"/>
              <w:marBottom w:val="0"/>
              <w:divBdr>
                <w:top w:val="none" w:sz="0" w:space="0" w:color="auto"/>
                <w:left w:val="none" w:sz="0" w:space="0" w:color="auto"/>
                <w:bottom w:val="none" w:sz="0" w:space="0" w:color="auto"/>
                <w:right w:val="none" w:sz="0" w:space="0" w:color="auto"/>
              </w:divBdr>
              <w:divsChild>
                <w:div w:id="586620870">
                  <w:marLeft w:val="0"/>
                  <w:marRight w:val="0"/>
                  <w:marTop w:val="0"/>
                  <w:marBottom w:val="0"/>
                  <w:divBdr>
                    <w:top w:val="none" w:sz="0" w:space="0" w:color="auto"/>
                    <w:left w:val="none" w:sz="0" w:space="0" w:color="auto"/>
                    <w:bottom w:val="none" w:sz="0" w:space="0" w:color="auto"/>
                    <w:right w:val="none" w:sz="0" w:space="0" w:color="auto"/>
                  </w:divBdr>
                  <w:divsChild>
                    <w:div w:id="1144270452">
                      <w:marLeft w:val="0"/>
                      <w:marRight w:val="0"/>
                      <w:marTop w:val="0"/>
                      <w:marBottom w:val="0"/>
                      <w:divBdr>
                        <w:top w:val="none" w:sz="0" w:space="0" w:color="auto"/>
                        <w:left w:val="none" w:sz="0" w:space="0" w:color="auto"/>
                        <w:bottom w:val="none" w:sz="0" w:space="0" w:color="auto"/>
                        <w:right w:val="none" w:sz="0" w:space="0" w:color="auto"/>
                      </w:divBdr>
                      <w:divsChild>
                        <w:div w:id="1385367574">
                          <w:marLeft w:val="0"/>
                          <w:marRight w:val="0"/>
                          <w:marTop w:val="0"/>
                          <w:marBottom w:val="0"/>
                          <w:divBdr>
                            <w:top w:val="none" w:sz="0" w:space="0" w:color="auto"/>
                            <w:left w:val="none" w:sz="0" w:space="0" w:color="auto"/>
                            <w:bottom w:val="none" w:sz="0" w:space="0" w:color="auto"/>
                            <w:right w:val="none" w:sz="0" w:space="0" w:color="auto"/>
                          </w:divBdr>
                          <w:divsChild>
                            <w:div w:id="1952468426">
                              <w:marLeft w:val="150"/>
                              <w:marRight w:val="150"/>
                              <w:marTop w:val="150"/>
                              <w:marBottom w:val="150"/>
                              <w:divBdr>
                                <w:top w:val="none" w:sz="0" w:space="0" w:color="auto"/>
                                <w:left w:val="none" w:sz="0" w:space="0" w:color="auto"/>
                                <w:bottom w:val="none" w:sz="0" w:space="0" w:color="auto"/>
                                <w:right w:val="none" w:sz="0" w:space="0" w:color="auto"/>
                              </w:divBdr>
                              <w:divsChild>
                                <w:div w:id="714043953">
                                  <w:marLeft w:val="0"/>
                                  <w:marRight w:val="0"/>
                                  <w:marTop w:val="0"/>
                                  <w:marBottom w:val="0"/>
                                  <w:divBdr>
                                    <w:top w:val="none" w:sz="0" w:space="0" w:color="auto"/>
                                    <w:left w:val="none" w:sz="0" w:space="0" w:color="auto"/>
                                    <w:bottom w:val="none" w:sz="0" w:space="0" w:color="auto"/>
                                    <w:right w:val="none" w:sz="0" w:space="0" w:color="auto"/>
                                  </w:divBdr>
                                  <w:divsChild>
                                    <w:div w:id="235556557">
                                      <w:marLeft w:val="0"/>
                                      <w:marRight w:val="0"/>
                                      <w:marTop w:val="0"/>
                                      <w:marBottom w:val="0"/>
                                      <w:divBdr>
                                        <w:top w:val="none" w:sz="0" w:space="0" w:color="auto"/>
                                        <w:left w:val="none" w:sz="0" w:space="0" w:color="auto"/>
                                        <w:bottom w:val="none" w:sz="0" w:space="0" w:color="auto"/>
                                        <w:right w:val="none" w:sz="0" w:space="0" w:color="auto"/>
                                      </w:divBdr>
                                    </w:div>
                                    <w:div w:id="1215853604">
                                      <w:marLeft w:val="0"/>
                                      <w:marRight w:val="0"/>
                                      <w:marTop w:val="0"/>
                                      <w:marBottom w:val="0"/>
                                      <w:divBdr>
                                        <w:top w:val="none" w:sz="0" w:space="0" w:color="auto"/>
                                        <w:left w:val="none" w:sz="0" w:space="0" w:color="auto"/>
                                        <w:bottom w:val="none" w:sz="0" w:space="0" w:color="auto"/>
                                        <w:right w:val="none" w:sz="0" w:space="0" w:color="auto"/>
                                      </w:divBdr>
                                      <w:divsChild>
                                        <w:div w:id="593828591">
                                          <w:marLeft w:val="450"/>
                                          <w:marRight w:val="450"/>
                                          <w:marTop w:val="300"/>
                                          <w:marBottom w:val="300"/>
                                          <w:divBdr>
                                            <w:top w:val="none" w:sz="0" w:space="0" w:color="auto"/>
                                            <w:left w:val="none" w:sz="0" w:space="0" w:color="auto"/>
                                            <w:bottom w:val="none" w:sz="0" w:space="0" w:color="auto"/>
                                            <w:right w:val="none" w:sz="0" w:space="0" w:color="auto"/>
                                          </w:divBdr>
                                        </w:div>
                                      </w:divsChild>
                                    </w:div>
                                    <w:div w:id="1538617823">
                                      <w:marLeft w:val="0"/>
                                      <w:marRight w:val="0"/>
                                      <w:marTop w:val="0"/>
                                      <w:marBottom w:val="0"/>
                                      <w:divBdr>
                                        <w:top w:val="none" w:sz="0" w:space="0" w:color="auto"/>
                                        <w:left w:val="none" w:sz="0" w:space="0" w:color="auto"/>
                                        <w:bottom w:val="none" w:sz="0" w:space="0" w:color="auto"/>
                                        <w:right w:val="none" w:sz="0" w:space="0" w:color="auto"/>
                                      </w:divBdr>
                                      <w:divsChild>
                                        <w:div w:id="1031103304">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124329">
          <w:marLeft w:val="0"/>
          <w:marRight w:val="0"/>
          <w:marTop w:val="0"/>
          <w:marBottom w:val="0"/>
          <w:divBdr>
            <w:top w:val="none" w:sz="0" w:space="0" w:color="auto"/>
            <w:left w:val="none" w:sz="0" w:space="0" w:color="auto"/>
            <w:bottom w:val="none" w:sz="0" w:space="0" w:color="auto"/>
            <w:right w:val="none" w:sz="0" w:space="0" w:color="auto"/>
          </w:divBdr>
          <w:divsChild>
            <w:div w:id="729615590">
              <w:marLeft w:val="0"/>
              <w:marRight w:val="0"/>
              <w:marTop w:val="0"/>
              <w:marBottom w:val="0"/>
              <w:divBdr>
                <w:top w:val="none" w:sz="0" w:space="0" w:color="auto"/>
                <w:left w:val="none" w:sz="0" w:space="0" w:color="auto"/>
                <w:bottom w:val="none" w:sz="0" w:space="0" w:color="auto"/>
                <w:right w:val="none" w:sz="0" w:space="0" w:color="auto"/>
              </w:divBdr>
              <w:divsChild>
                <w:div w:id="694381069">
                  <w:marLeft w:val="0"/>
                  <w:marRight w:val="0"/>
                  <w:marTop w:val="0"/>
                  <w:marBottom w:val="0"/>
                  <w:divBdr>
                    <w:top w:val="none" w:sz="0" w:space="0" w:color="auto"/>
                    <w:left w:val="none" w:sz="0" w:space="0" w:color="auto"/>
                    <w:bottom w:val="none" w:sz="0" w:space="0" w:color="auto"/>
                    <w:right w:val="none" w:sz="0" w:space="0" w:color="auto"/>
                  </w:divBdr>
                  <w:divsChild>
                    <w:div w:id="1035034782">
                      <w:marLeft w:val="0"/>
                      <w:marRight w:val="0"/>
                      <w:marTop w:val="0"/>
                      <w:marBottom w:val="0"/>
                      <w:divBdr>
                        <w:top w:val="none" w:sz="0" w:space="0" w:color="auto"/>
                        <w:left w:val="none" w:sz="0" w:space="0" w:color="auto"/>
                        <w:bottom w:val="none" w:sz="0" w:space="0" w:color="auto"/>
                        <w:right w:val="none" w:sz="0" w:space="0" w:color="auto"/>
                      </w:divBdr>
                      <w:divsChild>
                        <w:div w:id="1805535772">
                          <w:marLeft w:val="0"/>
                          <w:marRight w:val="0"/>
                          <w:marTop w:val="0"/>
                          <w:marBottom w:val="0"/>
                          <w:divBdr>
                            <w:top w:val="none" w:sz="0" w:space="0" w:color="auto"/>
                            <w:left w:val="none" w:sz="0" w:space="0" w:color="auto"/>
                            <w:bottom w:val="none" w:sz="0" w:space="0" w:color="auto"/>
                            <w:right w:val="none" w:sz="0" w:space="0" w:color="auto"/>
                          </w:divBdr>
                          <w:divsChild>
                            <w:div w:id="444813003">
                              <w:marLeft w:val="150"/>
                              <w:marRight w:val="150"/>
                              <w:marTop w:val="150"/>
                              <w:marBottom w:val="150"/>
                              <w:divBdr>
                                <w:top w:val="none" w:sz="0" w:space="0" w:color="auto"/>
                                <w:left w:val="none" w:sz="0" w:space="0" w:color="auto"/>
                                <w:bottom w:val="none" w:sz="0" w:space="0" w:color="auto"/>
                                <w:right w:val="none" w:sz="0" w:space="0" w:color="auto"/>
                              </w:divBdr>
                              <w:divsChild>
                                <w:div w:id="1958490179">
                                  <w:marLeft w:val="0"/>
                                  <w:marRight w:val="0"/>
                                  <w:marTop w:val="0"/>
                                  <w:marBottom w:val="0"/>
                                  <w:divBdr>
                                    <w:top w:val="none" w:sz="0" w:space="0" w:color="auto"/>
                                    <w:left w:val="none" w:sz="0" w:space="0" w:color="auto"/>
                                    <w:bottom w:val="none" w:sz="0" w:space="0" w:color="auto"/>
                                    <w:right w:val="none" w:sz="0" w:space="0" w:color="auto"/>
                                  </w:divBdr>
                                  <w:divsChild>
                                    <w:div w:id="2034260699">
                                      <w:marLeft w:val="0"/>
                                      <w:marRight w:val="0"/>
                                      <w:marTop w:val="0"/>
                                      <w:marBottom w:val="0"/>
                                      <w:divBdr>
                                        <w:top w:val="none" w:sz="0" w:space="0" w:color="auto"/>
                                        <w:left w:val="none" w:sz="0" w:space="0" w:color="auto"/>
                                        <w:bottom w:val="none" w:sz="0" w:space="0" w:color="auto"/>
                                        <w:right w:val="none" w:sz="0" w:space="0" w:color="auto"/>
                                      </w:divBdr>
                                    </w:div>
                                    <w:div w:id="383522996">
                                      <w:marLeft w:val="0"/>
                                      <w:marRight w:val="0"/>
                                      <w:marTop w:val="0"/>
                                      <w:marBottom w:val="0"/>
                                      <w:divBdr>
                                        <w:top w:val="none" w:sz="0" w:space="0" w:color="auto"/>
                                        <w:left w:val="none" w:sz="0" w:space="0" w:color="auto"/>
                                        <w:bottom w:val="none" w:sz="0" w:space="0" w:color="auto"/>
                                        <w:right w:val="none" w:sz="0" w:space="0" w:color="auto"/>
                                      </w:divBdr>
                                      <w:divsChild>
                                        <w:div w:id="964190822">
                                          <w:marLeft w:val="309"/>
                                          <w:marRight w:val="309"/>
                                          <w:marTop w:val="240"/>
                                          <w:marBottom w:val="0"/>
                                          <w:divBdr>
                                            <w:top w:val="none" w:sz="0" w:space="0" w:color="auto"/>
                                            <w:left w:val="none" w:sz="0" w:space="0" w:color="auto"/>
                                            <w:bottom w:val="none" w:sz="0" w:space="0" w:color="auto"/>
                                            <w:right w:val="none" w:sz="0" w:space="0" w:color="auto"/>
                                          </w:divBdr>
                                        </w:div>
                                      </w:divsChild>
                                    </w:div>
                                    <w:div w:id="885221909">
                                      <w:marLeft w:val="0"/>
                                      <w:marRight w:val="0"/>
                                      <w:marTop w:val="0"/>
                                      <w:marBottom w:val="0"/>
                                      <w:divBdr>
                                        <w:top w:val="none" w:sz="0" w:space="0" w:color="auto"/>
                                        <w:left w:val="none" w:sz="0" w:space="0" w:color="auto"/>
                                        <w:bottom w:val="none" w:sz="0" w:space="0" w:color="auto"/>
                                        <w:right w:val="none" w:sz="0" w:space="0" w:color="auto"/>
                                      </w:divBdr>
                                    </w:div>
                                    <w:div w:id="452788871">
                                      <w:marLeft w:val="0"/>
                                      <w:marRight w:val="0"/>
                                      <w:marTop w:val="0"/>
                                      <w:marBottom w:val="0"/>
                                      <w:divBdr>
                                        <w:top w:val="none" w:sz="0" w:space="0" w:color="auto"/>
                                        <w:left w:val="none" w:sz="0" w:space="0" w:color="auto"/>
                                        <w:bottom w:val="none" w:sz="0" w:space="0" w:color="auto"/>
                                        <w:right w:val="none" w:sz="0" w:space="0" w:color="auto"/>
                                      </w:divBdr>
                                      <w:divsChild>
                                        <w:div w:id="1014647383">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399768">
          <w:marLeft w:val="0"/>
          <w:marRight w:val="0"/>
          <w:marTop w:val="0"/>
          <w:marBottom w:val="0"/>
          <w:divBdr>
            <w:top w:val="none" w:sz="0" w:space="0" w:color="auto"/>
            <w:left w:val="none" w:sz="0" w:space="0" w:color="auto"/>
            <w:bottom w:val="none" w:sz="0" w:space="0" w:color="auto"/>
            <w:right w:val="none" w:sz="0" w:space="0" w:color="auto"/>
          </w:divBdr>
        </w:div>
        <w:div w:id="229652664">
          <w:marLeft w:val="0"/>
          <w:marRight w:val="0"/>
          <w:marTop w:val="0"/>
          <w:marBottom w:val="0"/>
          <w:divBdr>
            <w:top w:val="none" w:sz="0" w:space="0" w:color="auto"/>
            <w:left w:val="none" w:sz="0" w:space="0" w:color="auto"/>
            <w:bottom w:val="none" w:sz="0" w:space="0" w:color="auto"/>
            <w:right w:val="none" w:sz="0" w:space="0" w:color="auto"/>
          </w:divBdr>
          <w:divsChild>
            <w:div w:id="336080042">
              <w:marLeft w:val="150"/>
              <w:marRight w:val="150"/>
              <w:marTop w:val="150"/>
              <w:marBottom w:val="150"/>
              <w:divBdr>
                <w:top w:val="none" w:sz="0" w:space="0" w:color="auto"/>
                <w:left w:val="none" w:sz="0" w:space="0" w:color="auto"/>
                <w:bottom w:val="none" w:sz="0" w:space="0" w:color="auto"/>
                <w:right w:val="none" w:sz="0" w:space="0" w:color="auto"/>
              </w:divBdr>
              <w:divsChild>
                <w:div w:id="1071073916">
                  <w:marLeft w:val="0"/>
                  <w:marRight w:val="0"/>
                  <w:marTop w:val="0"/>
                  <w:marBottom w:val="0"/>
                  <w:divBdr>
                    <w:top w:val="none" w:sz="0" w:space="0" w:color="auto"/>
                    <w:left w:val="none" w:sz="0" w:space="0" w:color="auto"/>
                    <w:bottom w:val="none" w:sz="0" w:space="0" w:color="auto"/>
                    <w:right w:val="none" w:sz="0" w:space="0" w:color="auto"/>
                  </w:divBdr>
                  <w:divsChild>
                    <w:div w:id="757168792">
                      <w:marLeft w:val="0"/>
                      <w:marRight w:val="0"/>
                      <w:marTop w:val="0"/>
                      <w:marBottom w:val="0"/>
                      <w:divBdr>
                        <w:top w:val="none" w:sz="0" w:space="0" w:color="auto"/>
                        <w:left w:val="none" w:sz="0" w:space="0" w:color="auto"/>
                        <w:bottom w:val="none" w:sz="0" w:space="0" w:color="auto"/>
                        <w:right w:val="none" w:sz="0" w:space="0" w:color="auto"/>
                      </w:divBdr>
                      <w:divsChild>
                        <w:div w:id="809327797">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0170488">
          <w:marLeft w:val="0"/>
          <w:marRight w:val="0"/>
          <w:marTop w:val="0"/>
          <w:marBottom w:val="0"/>
          <w:divBdr>
            <w:top w:val="none" w:sz="0" w:space="0" w:color="auto"/>
            <w:left w:val="none" w:sz="0" w:space="0" w:color="auto"/>
            <w:bottom w:val="none" w:sz="0" w:space="0" w:color="auto"/>
            <w:right w:val="none" w:sz="0" w:space="0" w:color="auto"/>
          </w:divBdr>
        </w:div>
        <w:div w:id="1077551865">
          <w:marLeft w:val="0"/>
          <w:marRight w:val="0"/>
          <w:marTop w:val="0"/>
          <w:marBottom w:val="0"/>
          <w:divBdr>
            <w:top w:val="none" w:sz="0" w:space="0" w:color="auto"/>
            <w:left w:val="none" w:sz="0" w:space="0" w:color="auto"/>
            <w:bottom w:val="none" w:sz="0" w:space="0" w:color="auto"/>
            <w:right w:val="none" w:sz="0" w:space="0" w:color="auto"/>
          </w:divBdr>
          <w:divsChild>
            <w:div w:id="1071584970">
              <w:marLeft w:val="150"/>
              <w:marRight w:val="150"/>
              <w:marTop w:val="150"/>
              <w:marBottom w:val="150"/>
              <w:divBdr>
                <w:top w:val="none" w:sz="0" w:space="0" w:color="auto"/>
                <w:left w:val="none" w:sz="0" w:space="0" w:color="auto"/>
                <w:bottom w:val="none" w:sz="0" w:space="0" w:color="auto"/>
                <w:right w:val="none" w:sz="0" w:space="0" w:color="auto"/>
              </w:divBdr>
              <w:divsChild>
                <w:div w:id="1043596647">
                  <w:marLeft w:val="0"/>
                  <w:marRight w:val="0"/>
                  <w:marTop w:val="0"/>
                  <w:marBottom w:val="0"/>
                  <w:divBdr>
                    <w:top w:val="none" w:sz="0" w:space="0" w:color="auto"/>
                    <w:left w:val="none" w:sz="0" w:space="0" w:color="auto"/>
                    <w:bottom w:val="none" w:sz="0" w:space="0" w:color="auto"/>
                    <w:right w:val="none" w:sz="0" w:space="0" w:color="auto"/>
                  </w:divBdr>
                  <w:divsChild>
                    <w:div w:id="1266228251">
                      <w:marLeft w:val="0"/>
                      <w:marRight w:val="0"/>
                      <w:marTop w:val="0"/>
                      <w:marBottom w:val="0"/>
                      <w:divBdr>
                        <w:top w:val="none" w:sz="0" w:space="0" w:color="auto"/>
                        <w:left w:val="none" w:sz="0" w:space="0" w:color="auto"/>
                        <w:bottom w:val="none" w:sz="0" w:space="0" w:color="auto"/>
                        <w:right w:val="none" w:sz="0" w:space="0" w:color="auto"/>
                      </w:divBdr>
                      <w:divsChild>
                        <w:div w:id="202794170">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38113783">
          <w:marLeft w:val="0"/>
          <w:marRight w:val="0"/>
          <w:marTop w:val="0"/>
          <w:marBottom w:val="0"/>
          <w:divBdr>
            <w:top w:val="none" w:sz="0" w:space="0" w:color="auto"/>
            <w:left w:val="none" w:sz="0" w:space="0" w:color="auto"/>
            <w:bottom w:val="none" w:sz="0" w:space="0" w:color="auto"/>
            <w:right w:val="none" w:sz="0" w:space="0" w:color="auto"/>
          </w:divBdr>
        </w:div>
        <w:div w:id="946427052">
          <w:marLeft w:val="0"/>
          <w:marRight w:val="0"/>
          <w:marTop w:val="0"/>
          <w:marBottom w:val="0"/>
          <w:divBdr>
            <w:top w:val="none" w:sz="0" w:space="0" w:color="auto"/>
            <w:left w:val="none" w:sz="0" w:space="0" w:color="auto"/>
            <w:bottom w:val="none" w:sz="0" w:space="0" w:color="auto"/>
            <w:right w:val="none" w:sz="0" w:space="0" w:color="auto"/>
          </w:divBdr>
          <w:divsChild>
            <w:div w:id="1559363765">
              <w:marLeft w:val="150"/>
              <w:marRight w:val="150"/>
              <w:marTop w:val="150"/>
              <w:marBottom w:val="150"/>
              <w:divBdr>
                <w:top w:val="none" w:sz="0" w:space="0" w:color="auto"/>
                <w:left w:val="none" w:sz="0" w:space="0" w:color="auto"/>
                <w:bottom w:val="none" w:sz="0" w:space="0" w:color="auto"/>
                <w:right w:val="none" w:sz="0" w:space="0" w:color="auto"/>
              </w:divBdr>
              <w:divsChild>
                <w:div w:id="1496534144">
                  <w:marLeft w:val="0"/>
                  <w:marRight w:val="0"/>
                  <w:marTop w:val="0"/>
                  <w:marBottom w:val="0"/>
                  <w:divBdr>
                    <w:top w:val="none" w:sz="0" w:space="0" w:color="auto"/>
                    <w:left w:val="none" w:sz="0" w:space="0" w:color="auto"/>
                    <w:bottom w:val="none" w:sz="0" w:space="0" w:color="auto"/>
                    <w:right w:val="none" w:sz="0" w:space="0" w:color="auto"/>
                  </w:divBdr>
                  <w:divsChild>
                    <w:div w:id="1362900228">
                      <w:marLeft w:val="0"/>
                      <w:marRight w:val="0"/>
                      <w:marTop w:val="0"/>
                      <w:marBottom w:val="0"/>
                      <w:divBdr>
                        <w:top w:val="none" w:sz="0" w:space="0" w:color="auto"/>
                        <w:left w:val="none" w:sz="0" w:space="0" w:color="auto"/>
                        <w:bottom w:val="none" w:sz="0" w:space="0" w:color="auto"/>
                        <w:right w:val="none" w:sz="0" w:space="0" w:color="auto"/>
                      </w:divBdr>
                      <w:divsChild>
                        <w:div w:id="1641300582">
                          <w:marLeft w:val="309"/>
                          <w:marRight w:val="309"/>
                          <w:marTop w:val="240"/>
                          <w:marBottom w:val="0"/>
                          <w:divBdr>
                            <w:top w:val="none" w:sz="0" w:space="0" w:color="auto"/>
                            <w:left w:val="none" w:sz="0" w:space="0" w:color="auto"/>
                            <w:bottom w:val="none" w:sz="0" w:space="0" w:color="auto"/>
                            <w:right w:val="none" w:sz="0" w:space="0" w:color="auto"/>
                          </w:divBdr>
                        </w:div>
                      </w:divsChild>
                    </w:div>
                    <w:div w:id="376012446">
                      <w:marLeft w:val="0"/>
                      <w:marRight w:val="0"/>
                      <w:marTop w:val="0"/>
                      <w:marBottom w:val="0"/>
                      <w:divBdr>
                        <w:top w:val="none" w:sz="0" w:space="0" w:color="auto"/>
                        <w:left w:val="none" w:sz="0" w:space="0" w:color="auto"/>
                        <w:bottom w:val="none" w:sz="0" w:space="0" w:color="auto"/>
                        <w:right w:val="none" w:sz="0" w:space="0" w:color="auto"/>
                      </w:divBdr>
                      <w:divsChild>
                        <w:div w:id="2064862441">
                          <w:marLeft w:val="619"/>
                          <w:marRight w:val="309"/>
                          <w:marTop w:val="240"/>
                          <w:marBottom w:val="0"/>
                          <w:divBdr>
                            <w:top w:val="none" w:sz="0" w:space="0" w:color="auto"/>
                            <w:left w:val="none" w:sz="0" w:space="0" w:color="auto"/>
                            <w:bottom w:val="none" w:sz="0" w:space="0" w:color="auto"/>
                            <w:right w:val="none" w:sz="0" w:space="0" w:color="auto"/>
                          </w:divBdr>
                        </w:div>
                      </w:divsChild>
                    </w:div>
                    <w:div w:id="1024012263">
                      <w:marLeft w:val="0"/>
                      <w:marRight w:val="0"/>
                      <w:marTop w:val="0"/>
                      <w:marBottom w:val="0"/>
                      <w:divBdr>
                        <w:top w:val="none" w:sz="0" w:space="0" w:color="auto"/>
                        <w:left w:val="none" w:sz="0" w:space="0" w:color="auto"/>
                        <w:bottom w:val="none" w:sz="0" w:space="0" w:color="auto"/>
                        <w:right w:val="none" w:sz="0" w:space="0" w:color="auto"/>
                      </w:divBdr>
                      <w:divsChild>
                        <w:div w:id="338774783">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59329569">
          <w:marLeft w:val="0"/>
          <w:marRight w:val="0"/>
          <w:marTop w:val="0"/>
          <w:marBottom w:val="0"/>
          <w:divBdr>
            <w:top w:val="none" w:sz="0" w:space="0" w:color="auto"/>
            <w:left w:val="none" w:sz="0" w:space="0" w:color="auto"/>
            <w:bottom w:val="none" w:sz="0" w:space="0" w:color="auto"/>
            <w:right w:val="none" w:sz="0" w:space="0" w:color="auto"/>
          </w:divBdr>
        </w:div>
        <w:div w:id="33045049">
          <w:marLeft w:val="0"/>
          <w:marRight w:val="0"/>
          <w:marTop w:val="0"/>
          <w:marBottom w:val="0"/>
          <w:divBdr>
            <w:top w:val="none" w:sz="0" w:space="0" w:color="auto"/>
            <w:left w:val="none" w:sz="0" w:space="0" w:color="auto"/>
            <w:bottom w:val="none" w:sz="0" w:space="0" w:color="auto"/>
            <w:right w:val="none" w:sz="0" w:space="0" w:color="auto"/>
          </w:divBdr>
          <w:divsChild>
            <w:div w:id="37705397">
              <w:marLeft w:val="150"/>
              <w:marRight w:val="150"/>
              <w:marTop w:val="150"/>
              <w:marBottom w:val="150"/>
              <w:divBdr>
                <w:top w:val="none" w:sz="0" w:space="0" w:color="auto"/>
                <w:left w:val="none" w:sz="0" w:space="0" w:color="auto"/>
                <w:bottom w:val="none" w:sz="0" w:space="0" w:color="auto"/>
                <w:right w:val="none" w:sz="0" w:space="0" w:color="auto"/>
              </w:divBdr>
              <w:divsChild>
                <w:div w:id="2135440141">
                  <w:marLeft w:val="0"/>
                  <w:marRight w:val="0"/>
                  <w:marTop w:val="0"/>
                  <w:marBottom w:val="0"/>
                  <w:divBdr>
                    <w:top w:val="none" w:sz="0" w:space="0" w:color="auto"/>
                    <w:left w:val="none" w:sz="0" w:space="0" w:color="auto"/>
                    <w:bottom w:val="none" w:sz="0" w:space="0" w:color="auto"/>
                    <w:right w:val="none" w:sz="0" w:space="0" w:color="auto"/>
                  </w:divBdr>
                  <w:divsChild>
                    <w:div w:id="1520705451">
                      <w:marLeft w:val="0"/>
                      <w:marRight w:val="0"/>
                      <w:marTop w:val="0"/>
                      <w:marBottom w:val="0"/>
                      <w:divBdr>
                        <w:top w:val="none" w:sz="0" w:space="0" w:color="auto"/>
                        <w:left w:val="none" w:sz="0" w:space="0" w:color="auto"/>
                        <w:bottom w:val="none" w:sz="0" w:space="0" w:color="auto"/>
                        <w:right w:val="none" w:sz="0" w:space="0" w:color="auto"/>
                      </w:divBdr>
                      <w:divsChild>
                        <w:div w:id="986860098">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2387479">
          <w:marLeft w:val="0"/>
          <w:marRight w:val="0"/>
          <w:marTop w:val="0"/>
          <w:marBottom w:val="0"/>
          <w:divBdr>
            <w:top w:val="none" w:sz="0" w:space="0" w:color="auto"/>
            <w:left w:val="none" w:sz="0" w:space="0" w:color="auto"/>
            <w:bottom w:val="none" w:sz="0" w:space="0" w:color="auto"/>
            <w:right w:val="none" w:sz="0" w:space="0" w:color="auto"/>
          </w:divBdr>
        </w:div>
        <w:div w:id="719741769">
          <w:marLeft w:val="0"/>
          <w:marRight w:val="0"/>
          <w:marTop w:val="0"/>
          <w:marBottom w:val="0"/>
          <w:divBdr>
            <w:top w:val="none" w:sz="0" w:space="0" w:color="auto"/>
            <w:left w:val="none" w:sz="0" w:space="0" w:color="auto"/>
            <w:bottom w:val="none" w:sz="0" w:space="0" w:color="auto"/>
            <w:right w:val="none" w:sz="0" w:space="0" w:color="auto"/>
          </w:divBdr>
          <w:divsChild>
            <w:div w:id="1591767149">
              <w:marLeft w:val="150"/>
              <w:marRight w:val="150"/>
              <w:marTop w:val="150"/>
              <w:marBottom w:val="150"/>
              <w:divBdr>
                <w:top w:val="none" w:sz="0" w:space="0" w:color="auto"/>
                <w:left w:val="none" w:sz="0" w:space="0" w:color="auto"/>
                <w:bottom w:val="none" w:sz="0" w:space="0" w:color="auto"/>
                <w:right w:val="none" w:sz="0" w:space="0" w:color="auto"/>
              </w:divBdr>
              <w:divsChild>
                <w:div w:id="287129347">
                  <w:marLeft w:val="0"/>
                  <w:marRight w:val="0"/>
                  <w:marTop w:val="0"/>
                  <w:marBottom w:val="0"/>
                  <w:divBdr>
                    <w:top w:val="none" w:sz="0" w:space="0" w:color="auto"/>
                    <w:left w:val="none" w:sz="0" w:space="0" w:color="auto"/>
                    <w:bottom w:val="none" w:sz="0" w:space="0" w:color="auto"/>
                    <w:right w:val="none" w:sz="0" w:space="0" w:color="auto"/>
                  </w:divBdr>
                  <w:divsChild>
                    <w:div w:id="905796391">
                      <w:marLeft w:val="0"/>
                      <w:marRight w:val="0"/>
                      <w:marTop w:val="0"/>
                      <w:marBottom w:val="0"/>
                      <w:divBdr>
                        <w:top w:val="none" w:sz="0" w:space="0" w:color="auto"/>
                        <w:left w:val="none" w:sz="0" w:space="0" w:color="auto"/>
                        <w:bottom w:val="none" w:sz="0" w:space="0" w:color="auto"/>
                        <w:right w:val="none" w:sz="0" w:space="0" w:color="auto"/>
                      </w:divBdr>
                      <w:divsChild>
                        <w:div w:id="1265455388">
                          <w:marLeft w:val="309"/>
                          <w:marRight w:val="309"/>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professional.com/en-us/resources/partner-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1328</Words>
  <Characters>7575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Vargise, Carolyn</dc:creator>
  <cp:keywords/>
  <dc:description/>
  <cp:lastModifiedBy>Dawn Browning</cp:lastModifiedBy>
  <cp:revision>2</cp:revision>
  <dcterms:created xsi:type="dcterms:W3CDTF">2024-03-22T14:00:00Z</dcterms:created>
  <dcterms:modified xsi:type="dcterms:W3CDTF">2024-03-22T14:00:00Z</dcterms:modified>
</cp:coreProperties>
</file>