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4D7D599F" w:rsidR="00F838D1" w:rsidRPr="009B73B1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9B73B1">
        <w:rPr>
          <w:rFonts w:ascii="Montserrat" w:eastAsia="MotoyaExCedarW3" w:hAnsi="Montserrat" w:hint="eastAsia"/>
          <w:b/>
          <w:sz w:val="24"/>
          <w:szCs w:val="24"/>
        </w:rPr>
        <w:t>DesignMax DM10S-SUB surface-mounted loudspeaker</w:t>
      </w:r>
    </w:p>
    <w:p w14:paraId="654C4C4B" w14:textId="091735E9" w:rsidR="00F838D1" w:rsidRPr="009B73B1" w:rsidRDefault="00F838D1" w:rsidP="00F838D1">
      <w:pPr>
        <w:rPr>
          <w:rFonts w:ascii="Montserrat" w:eastAsia="MotoyaExCedarW3" w:hAnsi="Montserrat" w:cs="Arial"/>
        </w:rPr>
      </w:pPr>
      <w:r w:rsidRPr="009B73B1">
        <w:rPr>
          <w:rFonts w:ascii="Montserrat" w:eastAsia="MotoyaExCedarW3" w:hAnsi="Montserrat" w:hint="eastAsia"/>
        </w:rPr>
        <w:t>設計者とエンジニアのための仕様概要</w:t>
      </w:r>
    </w:p>
    <w:p w14:paraId="3B17CC90" w14:textId="207315AE" w:rsidR="00F838D1" w:rsidRPr="009B73B1" w:rsidRDefault="001D18C1" w:rsidP="00F838D1">
      <w:pPr>
        <w:rPr>
          <w:rFonts w:ascii="Montserrat" w:eastAsia="MotoyaExCedarW3" w:hAnsi="Montserrat"/>
        </w:rPr>
      </w:pPr>
      <w:r w:rsidRPr="009B73B1">
        <w:rPr>
          <w:rFonts w:ascii="Montserrat" w:eastAsia="MotoyaExCedarW3" w:hAnsi="Montserrat" w:hint="eastAsia"/>
        </w:rPr>
        <w:t>202</w:t>
      </w:r>
      <w:r w:rsidR="00BD7538" w:rsidRPr="009B73B1">
        <w:rPr>
          <w:rFonts w:ascii="Montserrat" w:eastAsia="MotoyaExCedarW3" w:hAnsi="Montserrat"/>
        </w:rPr>
        <w:t>3</w:t>
      </w:r>
      <w:r w:rsidRPr="009B73B1">
        <w:rPr>
          <w:rFonts w:ascii="Montserrat" w:eastAsia="MotoyaExCedarW3" w:hAnsi="Montserrat" w:hint="eastAsia"/>
        </w:rPr>
        <w:t>年</w:t>
      </w:r>
      <w:r w:rsidR="00BD7538" w:rsidRPr="009B73B1">
        <w:rPr>
          <w:rFonts w:ascii="Montserrat" w:eastAsia="MotoyaExCedarW3" w:hAnsi="Montserrat"/>
        </w:rPr>
        <w:t>7</w:t>
      </w:r>
      <w:r w:rsidRPr="009B73B1">
        <w:rPr>
          <w:rFonts w:ascii="Montserrat" w:eastAsia="MotoyaExCedarW3" w:hAnsi="Montserrat" w:hint="eastAsia"/>
        </w:rPr>
        <w:t>月</w:t>
      </w:r>
    </w:p>
    <w:p w14:paraId="3E962C6F" w14:textId="77777777" w:rsidR="00BD7538" w:rsidRPr="009B73B1" w:rsidRDefault="00BD7538" w:rsidP="00F838D1">
      <w:pPr>
        <w:rPr>
          <w:rFonts w:ascii="Montserrat" w:eastAsia="MotoyaExCedarW3" w:hAnsi="Montserrat" w:cs="Arial"/>
        </w:rPr>
      </w:pPr>
    </w:p>
    <w:p w14:paraId="01AE21D8" w14:textId="22337851" w:rsidR="009817CB" w:rsidRPr="009B73B1" w:rsidRDefault="00AC7511" w:rsidP="009817CB">
      <w:pPr>
        <w:rPr>
          <w:rFonts w:ascii="Montserrat" w:eastAsia="MotoyaExCedarW3" w:hAnsi="Montserrat" w:cs="Times New Roman"/>
          <w:sz w:val="24"/>
          <w:szCs w:val="24"/>
        </w:rPr>
      </w:pPr>
      <w:r w:rsidRPr="009B73B1">
        <w:rPr>
          <w:rFonts w:ascii="Montserrat" w:eastAsia="MotoyaExCedarW3" w:hAnsi="Montserrat" w:hint="eastAsia"/>
          <w:sz w:val="24"/>
          <w:szCs w:val="24"/>
        </w:rPr>
        <w:t>このスピーカーには</w:t>
      </w:r>
      <w:r w:rsidRPr="009B73B1">
        <w:rPr>
          <w:rFonts w:ascii="Montserrat" w:eastAsia="MotoyaExCedarW3" w:hAnsi="Montserrat" w:hint="eastAsia"/>
          <w:sz w:val="24"/>
          <w:szCs w:val="24"/>
        </w:rPr>
        <w:t>10</w:t>
      </w:r>
      <w:r w:rsidRPr="009B73B1">
        <w:rPr>
          <w:rFonts w:ascii="Montserrat" w:eastAsia="MotoyaExCedarW3" w:hAnsi="Montserrat" w:hint="eastAsia"/>
          <w:sz w:val="24"/>
          <w:szCs w:val="24"/>
        </w:rPr>
        <w:t>インチウーファーが搭載されています。</w:t>
      </w:r>
    </w:p>
    <w:p w14:paraId="404604D4" w14:textId="478957DC" w:rsidR="00BD7538" w:rsidRPr="009B73B1" w:rsidRDefault="009966AB">
      <w:pPr>
        <w:rPr>
          <w:rFonts w:ascii="Montserrat" w:eastAsia="MotoyaExCedarW3" w:hAnsi="Montserrat"/>
          <w:sz w:val="24"/>
          <w:szCs w:val="24"/>
        </w:rPr>
      </w:pPr>
      <w:r w:rsidRPr="009B73B1">
        <w:rPr>
          <w:rFonts w:ascii="Montserrat" w:eastAsia="MotoyaExCedarW3" w:hAnsi="Montserrat" w:hint="eastAsia"/>
          <w:sz w:val="24"/>
          <w:szCs w:val="24"/>
        </w:rPr>
        <w:t>性能・仕様は以下の値を満たします。軸上のシステム周波数レンジは、推奨</w:t>
      </w:r>
      <w:r w:rsidRPr="009B73B1">
        <w:rPr>
          <w:rFonts w:ascii="Montserrat" w:eastAsia="MotoyaExCedarW3" w:hAnsi="Montserrat" w:hint="eastAsia"/>
          <w:sz w:val="24"/>
          <w:szCs w:val="24"/>
        </w:rPr>
        <w:t>EQ</w:t>
      </w:r>
      <w:r w:rsidRPr="009B73B1">
        <w:rPr>
          <w:rFonts w:ascii="Montserrat" w:eastAsia="MotoyaExCedarW3" w:hAnsi="Montserrat" w:hint="eastAsia"/>
          <w:sz w:val="24"/>
          <w:szCs w:val="24"/>
        </w:rPr>
        <w:t>使用時で</w:t>
      </w:r>
      <w:r w:rsidRPr="009B73B1">
        <w:rPr>
          <w:rFonts w:ascii="Montserrat" w:eastAsia="MotoyaExCedarW3" w:hAnsi="Montserrat" w:hint="eastAsia"/>
          <w:sz w:val="24"/>
          <w:szCs w:val="24"/>
        </w:rPr>
        <w:t>35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Hz</w:t>
      </w:r>
      <w:r w:rsidRPr="009B73B1">
        <w:rPr>
          <w:rFonts w:ascii="Montserrat" w:eastAsia="MotoyaExCedarW3" w:hAnsi="Montserrat" w:hint="eastAsia"/>
          <w:sz w:val="24"/>
          <w:szCs w:val="24"/>
        </w:rPr>
        <w:t>～</w:t>
      </w:r>
      <w:r w:rsidRPr="009B73B1">
        <w:rPr>
          <w:rFonts w:ascii="Montserrat" w:eastAsia="MotoyaExCedarW3" w:hAnsi="Montserrat" w:hint="eastAsia"/>
          <w:sz w:val="24"/>
          <w:szCs w:val="24"/>
        </w:rPr>
        <w:t>125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Hz</w:t>
      </w:r>
      <w:r w:rsidRPr="009B73B1">
        <w:rPr>
          <w:rFonts w:ascii="Montserrat" w:eastAsia="MotoyaExCedarW3" w:hAnsi="Montserrat" w:hint="eastAsia"/>
          <w:sz w:val="24"/>
          <w:szCs w:val="24"/>
        </w:rPr>
        <w:t>（</w:t>
      </w:r>
      <w:r w:rsidRPr="009B73B1">
        <w:rPr>
          <w:rFonts w:ascii="Montserrat" w:eastAsia="MotoyaExCedarW3" w:hAnsi="Montserrat" w:hint="eastAsia"/>
          <w:sz w:val="24"/>
          <w:szCs w:val="24"/>
        </w:rPr>
        <w:t>-10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dB</w:t>
      </w:r>
      <w:r w:rsidRPr="009B73B1">
        <w:rPr>
          <w:rFonts w:ascii="Montserrat" w:eastAsia="MotoyaExCedarW3" w:hAnsi="Montserrat" w:hint="eastAsia"/>
          <w:sz w:val="24"/>
          <w:szCs w:val="24"/>
        </w:rPr>
        <w:t>）です。スピーカーの感度は、ハーフスペースで</w:t>
      </w:r>
      <w:r w:rsidRPr="009B73B1">
        <w:rPr>
          <w:rFonts w:ascii="Montserrat" w:eastAsia="MotoyaExCedarW3" w:hAnsi="Montserrat" w:hint="eastAsia"/>
          <w:sz w:val="24"/>
          <w:szCs w:val="24"/>
        </w:rPr>
        <w:t>90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dB SPL</w:t>
      </w:r>
      <w:r w:rsidRPr="009B73B1">
        <w:rPr>
          <w:rFonts w:ascii="Montserrat" w:eastAsia="MotoyaExCedarW3" w:hAnsi="Montserrat" w:hint="eastAsia"/>
          <w:sz w:val="24"/>
          <w:szCs w:val="24"/>
        </w:rPr>
        <w:t>です（</w:t>
      </w:r>
      <w:r w:rsidRPr="009B73B1">
        <w:rPr>
          <w:rFonts w:ascii="Montserrat" w:eastAsia="MotoyaExCedarW3" w:hAnsi="Montserrat" w:hint="eastAsia"/>
          <w:sz w:val="24"/>
          <w:szCs w:val="24"/>
        </w:rPr>
        <w:t>1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W</w:t>
      </w:r>
      <w:r w:rsidRPr="009B73B1">
        <w:rPr>
          <w:rFonts w:ascii="Montserrat" w:eastAsia="MotoyaExCedarW3" w:hAnsi="Montserrat" w:hint="eastAsia"/>
          <w:sz w:val="24"/>
          <w:szCs w:val="24"/>
        </w:rPr>
        <w:t>入力、</w:t>
      </w:r>
      <w:r w:rsidRPr="009B73B1">
        <w:rPr>
          <w:rFonts w:ascii="Montserrat" w:eastAsia="MotoyaExCedarW3" w:hAnsi="Montserrat" w:hint="eastAsia"/>
          <w:sz w:val="24"/>
          <w:szCs w:val="24"/>
        </w:rPr>
        <w:t>1</w:t>
      </w:r>
      <w:r w:rsidRPr="009B73B1">
        <w:rPr>
          <w:rFonts w:ascii="Montserrat" w:eastAsia="MotoyaExCedarW3" w:hAnsi="Montserrat" w:hint="eastAsia"/>
          <w:sz w:val="24"/>
          <w:szCs w:val="24"/>
        </w:rPr>
        <w:t>メートル、</w:t>
      </w:r>
      <w:r w:rsidR="009B73B1" w:rsidRPr="009B73B1">
        <w:rPr>
          <w:rFonts w:ascii="Montserrat" w:eastAsia="MotoyaExCedarW3" w:hAnsi="Montserrat" w:hint="eastAsia"/>
          <w:sz w:val="24"/>
          <w:szCs w:val="24"/>
        </w:rPr>
        <w:t>B</w:t>
      </w:r>
      <w:r w:rsidR="009B73B1" w:rsidRPr="009B73B1">
        <w:rPr>
          <w:rFonts w:ascii="Montserrat" w:eastAsia="MotoyaExCedarW3" w:hAnsi="Montserrat"/>
          <w:sz w:val="24"/>
          <w:szCs w:val="24"/>
        </w:rPr>
        <w:t>ose Professional</w:t>
      </w:r>
      <w:r w:rsidRPr="009B73B1">
        <w:rPr>
          <w:rFonts w:ascii="Montserrat" w:eastAsia="MotoyaExCedarW3" w:hAnsi="Montserrat" w:hint="eastAsia"/>
          <w:sz w:val="24"/>
          <w:szCs w:val="24"/>
        </w:rPr>
        <w:t>推奨</w:t>
      </w:r>
      <w:r w:rsidRPr="009B73B1">
        <w:rPr>
          <w:rFonts w:ascii="Montserrat" w:eastAsia="MotoyaExCedarW3" w:hAnsi="Montserrat" w:hint="eastAsia"/>
          <w:sz w:val="24"/>
          <w:szCs w:val="24"/>
        </w:rPr>
        <w:t>EQ</w:t>
      </w:r>
      <w:r w:rsidRPr="009B73B1">
        <w:rPr>
          <w:rFonts w:ascii="Montserrat" w:eastAsia="MotoyaExCedarW3" w:hAnsi="Montserrat" w:hint="eastAsia"/>
          <w:sz w:val="24"/>
          <w:szCs w:val="24"/>
        </w:rPr>
        <w:t>使用時）。長期許容入力定格は、</w:t>
      </w:r>
      <w:r w:rsidRPr="009B73B1">
        <w:rPr>
          <w:rFonts w:ascii="Montserrat" w:eastAsia="MotoyaExCedarW3" w:hAnsi="Montserrat" w:hint="eastAsia"/>
          <w:sz w:val="24"/>
          <w:szCs w:val="24"/>
        </w:rPr>
        <w:t>300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W</w:t>
      </w:r>
      <w:r w:rsidRPr="009B73B1">
        <w:rPr>
          <w:rFonts w:ascii="Montserrat" w:eastAsia="MotoyaExCedarW3" w:hAnsi="Montserrat" w:hint="eastAsia"/>
          <w:sz w:val="24"/>
          <w:szCs w:val="24"/>
        </w:rPr>
        <w:t>です（</w:t>
      </w:r>
      <w:r w:rsidRPr="009B73B1">
        <w:rPr>
          <w:rFonts w:ascii="Montserrat" w:eastAsia="MotoyaExCedarW3" w:hAnsi="Montserrat" w:hint="eastAsia"/>
          <w:sz w:val="24"/>
          <w:szCs w:val="24"/>
        </w:rPr>
        <w:t>IEC</w:t>
      </w:r>
      <w:r w:rsidRPr="009B73B1">
        <w:rPr>
          <w:rFonts w:ascii="Montserrat" w:eastAsia="MotoyaExCedarW3" w:hAnsi="Montserrat" w:hint="eastAsia"/>
          <w:sz w:val="24"/>
          <w:szCs w:val="24"/>
        </w:rPr>
        <w:t>システムノイズを使用した</w:t>
      </w:r>
      <w:r w:rsidRPr="009B73B1">
        <w:rPr>
          <w:rFonts w:ascii="Montserrat" w:eastAsia="MotoyaExCedarW3" w:hAnsi="Montserrat" w:hint="eastAsia"/>
          <w:sz w:val="24"/>
          <w:szCs w:val="24"/>
        </w:rPr>
        <w:t>AES</w:t>
      </w:r>
      <w:r w:rsidRPr="009B73B1">
        <w:rPr>
          <w:rFonts w:ascii="Montserrat" w:eastAsia="MotoyaExCedarW3" w:hAnsi="Montserrat" w:hint="eastAsia"/>
          <w:sz w:val="24"/>
          <w:szCs w:val="24"/>
        </w:rPr>
        <w:t>テスト方式、</w:t>
      </w:r>
      <w:r w:rsidRPr="009B73B1">
        <w:rPr>
          <w:rFonts w:ascii="Montserrat" w:eastAsia="MotoyaExCedarW3" w:hAnsi="Montserrat" w:hint="eastAsia"/>
          <w:sz w:val="24"/>
          <w:szCs w:val="24"/>
        </w:rPr>
        <w:t>2</w:t>
      </w:r>
      <w:r w:rsidRPr="009B73B1">
        <w:rPr>
          <w:rFonts w:ascii="Montserrat" w:eastAsia="MotoyaExCedarW3" w:hAnsi="Montserrat" w:hint="eastAsia"/>
          <w:sz w:val="24"/>
          <w:szCs w:val="24"/>
        </w:rPr>
        <w:t>時間測定）。最大連続出力は</w:t>
      </w:r>
      <w:r w:rsidRPr="009B73B1">
        <w:rPr>
          <w:rFonts w:ascii="Montserrat" w:eastAsia="MotoyaExCedarW3" w:hAnsi="Montserrat" w:hint="eastAsia"/>
          <w:sz w:val="24"/>
          <w:szCs w:val="24"/>
        </w:rPr>
        <w:t>115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dB SPL</w:t>
      </w:r>
      <w:r w:rsidRPr="009B73B1">
        <w:rPr>
          <w:rFonts w:ascii="Montserrat" w:eastAsia="MotoyaExCedarW3" w:hAnsi="Montserrat" w:hint="eastAsia"/>
          <w:sz w:val="24"/>
          <w:szCs w:val="24"/>
        </w:rPr>
        <w:t>、最大ピーク出力は</w:t>
      </w:r>
      <w:r w:rsidRPr="009B73B1">
        <w:rPr>
          <w:rFonts w:ascii="Montserrat" w:eastAsia="MotoyaExCedarW3" w:hAnsi="Montserrat" w:hint="eastAsia"/>
          <w:sz w:val="24"/>
          <w:szCs w:val="24"/>
        </w:rPr>
        <w:t>121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dB SPL</w:t>
      </w:r>
      <w:r w:rsidRPr="009B73B1">
        <w:rPr>
          <w:rFonts w:ascii="Montserrat" w:eastAsia="MotoyaExCedarW3" w:hAnsi="Montserrat" w:hint="eastAsia"/>
          <w:sz w:val="24"/>
          <w:szCs w:val="24"/>
        </w:rPr>
        <w:t>です。公称カバレージパターンは</w:t>
      </w:r>
      <w:r w:rsidRPr="009B73B1">
        <w:rPr>
          <w:rFonts w:ascii="Montserrat" w:eastAsia="MotoyaExCedarW3" w:hAnsi="Montserrat" w:hint="eastAsia"/>
          <w:sz w:val="24"/>
          <w:szCs w:val="24"/>
        </w:rPr>
        <w:t>200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Hz</w:t>
      </w:r>
      <w:r w:rsidRPr="009B73B1">
        <w:rPr>
          <w:rFonts w:ascii="Montserrat" w:eastAsia="MotoyaExCedarW3" w:hAnsi="Montserrat" w:hint="eastAsia"/>
          <w:sz w:val="24"/>
          <w:szCs w:val="24"/>
        </w:rPr>
        <w:t>未満の無指向です。</w:t>
      </w:r>
    </w:p>
    <w:p w14:paraId="0495BA7A" w14:textId="379BCE48" w:rsidR="00977006" w:rsidRPr="009B73B1" w:rsidRDefault="009966AB">
      <w:pPr>
        <w:rPr>
          <w:rFonts w:ascii="Montserrat" w:eastAsia="MotoyaExCedarW3" w:hAnsi="Montserrat" w:cs="Times New Roman"/>
          <w:sz w:val="24"/>
          <w:szCs w:val="24"/>
        </w:rPr>
      </w:pPr>
      <w:r w:rsidRPr="009B73B1">
        <w:rPr>
          <w:rFonts w:ascii="Montserrat" w:eastAsia="MotoyaExCedarW3" w:hAnsi="Montserrat" w:hint="eastAsia"/>
          <w:sz w:val="24"/>
          <w:szCs w:val="24"/>
        </w:rPr>
        <w:t>このスピーカーは、高密度複合木材（ソリッドカラーラミネート、紫外線退色耐性）のエンクロージャーで構成されており、安全規格</w:t>
      </w:r>
      <w:r w:rsidRPr="009B73B1">
        <w:rPr>
          <w:rFonts w:ascii="Montserrat" w:eastAsia="MotoyaExCedarW3" w:hAnsi="Montserrat" w:hint="eastAsia"/>
          <w:sz w:val="24"/>
          <w:szCs w:val="24"/>
        </w:rPr>
        <w:t>UL1480A</w:t>
      </w:r>
      <w:r w:rsidRPr="009B73B1">
        <w:rPr>
          <w:rFonts w:ascii="Montserrat" w:eastAsia="MotoyaExCedarW3" w:hAnsi="Montserrat" w:hint="eastAsia"/>
          <w:sz w:val="24"/>
          <w:szCs w:val="24"/>
        </w:rPr>
        <w:t>に準拠します。トランスデューサーはパウダーコーティングを施した有孔スチールグリルの背後に位置し、グリルは耐タンパー設計により装着されています。このスピーカーは、内側に装着する</w:t>
      </w:r>
      <w:r w:rsidRPr="009B73B1">
        <w:rPr>
          <w:rFonts w:ascii="Montserrat" w:eastAsia="MotoyaExCedarW3" w:hAnsi="Montserrat" w:hint="eastAsia"/>
          <w:sz w:val="24"/>
          <w:szCs w:val="24"/>
        </w:rPr>
        <w:t>U</w:t>
      </w:r>
      <w:r w:rsidRPr="009B73B1">
        <w:rPr>
          <w:rFonts w:ascii="Montserrat" w:eastAsia="MotoyaExCedarW3" w:hAnsi="Montserrat" w:hint="eastAsia"/>
          <w:sz w:val="24"/>
          <w:szCs w:val="24"/>
        </w:rPr>
        <w:t>ブラケット取り付けシステムを採用しています。色はブラックとホワイトから選べます（塗装可能）。入力コネクターはユーロブロック</w:t>
      </w:r>
      <w:r w:rsidRPr="009B73B1">
        <w:rPr>
          <w:rFonts w:ascii="Montserrat" w:eastAsia="MotoyaExCedarW3" w:hAnsi="Montserrat" w:hint="eastAsia"/>
          <w:sz w:val="24"/>
          <w:szCs w:val="24"/>
        </w:rPr>
        <w:t>6</w:t>
      </w:r>
      <w:r w:rsidRPr="009B73B1">
        <w:rPr>
          <w:rFonts w:ascii="Montserrat" w:eastAsia="MotoyaExCedarW3" w:hAnsi="Montserrat" w:hint="eastAsia"/>
          <w:sz w:val="24"/>
          <w:szCs w:val="24"/>
        </w:rPr>
        <w:t>ピンコネクター（ループスルー付き）です。公称インピーダンスは</w:t>
      </w:r>
      <w:r w:rsidRPr="009B73B1">
        <w:rPr>
          <w:rFonts w:ascii="Montserrat" w:eastAsia="MotoyaExCedarW3" w:hAnsi="Montserrat" w:hint="eastAsia"/>
          <w:sz w:val="24"/>
          <w:szCs w:val="24"/>
        </w:rPr>
        <w:t>8</w:t>
      </w:r>
      <w:r w:rsidR="00BD7538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Ωで、</w:t>
      </w:r>
      <w:r w:rsidRPr="009B73B1">
        <w:rPr>
          <w:rFonts w:ascii="Montserrat" w:eastAsia="MotoyaExCedarW3" w:hAnsi="Montserrat" w:hint="eastAsia"/>
          <w:sz w:val="24"/>
          <w:szCs w:val="24"/>
        </w:rPr>
        <w:t>20</w:t>
      </w:r>
      <w:r w:rsidRPr="009B73B1">
        <w:rPr>
          <w:rFonts w:ascii="Montserrat" w:eastAsia="MotoyaExCedarW3" w:hAnsi="Montserrat" w:hint="eastAsia"/>
          <w:sz w:val="24"/>
          <w:szCs w:val="24"/>
        </w:rPr>
        <w:t>、</w:t>
      </w:r>
      <w:r w:rsidRPr="009B73B1">
        <w:rPr>
          <w:rFonts w:ascii="Montserrat" w:eastAsia="MotoyaExCedarW3" w:hAnsi="Montserrat" w:hint="eastAsia"/>
          <w:sz w:val="24"/>
          <w:szCs w:val="24"/>
        </w:rPr>
        <w:t>40</w:t>
      </w:r>
      <w:r w:rsidRPr="009B73B1">
        <w:rPr>
          <w:rFonts w:ascii="Montserrat" w:eastAsia="MotoyaExCedarW3" w:hAnsi="Montserrat" w:hint="eastAsia"/>
          <w:sz w:val="24"/>
          <w:szCs w:val="24"/>
        </w:rPr>
        <w:t>、</w:t>
      </w:r>
      <w:r w:rsidRPr="009B73B1">
        <w:rPr>
          <w:rFonts w:ascii="Montserrat" w:eastAsia="MotoyaExCedarW3" w:hAnsi="Montserrat" w:hint="eastAsia"/>
          <w:sz w:val="24"/>
          <w:szCs w:val="24"/>
        </w:rPr>
        <w:t>80</w:t>
      </w:r>
      <w:r w:rsidRPr="009B73B1">
        <w:rPr>
          <w:rFonts w:ascii="Montserrat" w:eastAsia="MotoyaExCedarW3" w:hAnsi="Montserrat" w:hint="eastAsia"/>
          <w:sz w:val="24"/>
          <w:szCs w:val="24"/>
        </w:rPr>
        <w:t>、</w:t>
      </w:r>
      <w:r w:rsidRPr="009B73B1">
        <w:rPr>
          <w:rFonts w:ascii="Montserrat" w:eastAsia="MotoyaExCedarW3" w:hAnsi="Montserrat" w:hint="eastAsia"/>
          <w:sz w:val="24"/>
          <w:szCs w:val="24"/>
        </w:rPr>
        <w:t>150</w:t>
      </w:r>
      <w:r w:rsidR="00BD7538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W</w:t>
      </w:r>
      <w:r w:rsidRPr="009B73B1">
        <w:rPr>
          <w:rFonts w:ascii="Montserrat" w:eastAsia="MotoyaExCedarW3" w:hAnsi="Montserrat" w:hint="eastAsia"/>
          <w:sz w:val="24"/>
          <w:szCs w:val="24"/>
        </w:rPr>
        <w:t>、およびバイパス（</w:t>
      </w:r>
      <w:r w:rsidRPr="009B73B1">
        <w:rPr>
          <w:rFonts w:ascii="Montserrat" w:eastAsia="MotoyaExCedarW3" w:hAnsi="Montserrat" w:hint="eastAsia"/>
          <w:sz w:val="24"/>
          <w:szCs w:val="24"/>
        </w:rPr>
        <w:t>8</w:t>
      </w:r>
      <w:r w:rsidR="00BD7538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9B73B1">
        <w:rPr>
          <w:rFonts w:ascii="Montserrat" w:eastAsia="MotoyaExCedarW3" w:hAnsi="Montserrat" w:hint="eastAsia"/>
          <w:sz w:val="24"/>
          <w:szCs w:val="24"/>
        </w:rPr>
        <w:t>70</w:t>
      </w:r>
      <w:r w:rsidR="00BD7538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V</w:t>
      </w:r>
      <w:r w:rsidRPr="009B73B1">
        <w:rPr>
          <w:rFonts w:ascii="Montserrat" w:eastAsia="MotoyaExCedarW3" w:hAnsi="Montserrat" w:hint="eastAsia"/>
          <w:sz w:val="24"/>
          <w:szCs w:val="24"/>
        </w:rPr>
        <w:t>、</w:t>
      </w:r>
      <w:r w:rsidRPr="009B73B1">
        <w:rPr>
          <w:rFonts w:ascii="Montserrat" w:eastAsia="MotoyaExCedarW3" w:hAnsi="Montserrat" w:hint="eastAsia"/>
          <w:sz w:val="24"/>
          <w:szCs w:val="24"/>
        </w:rPr>
        <w:t>100</w:t>
      </w:r>
      <w:r w:rsidR="00BD7538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V</w:t>
      </w:r>
      <w:r w:rsidRPr="009B73B1">
        <w:rPr>
          <w:rFonts w:ascii="Montserrat" w:eastAsia="MotoyaExCedarW3" w:hAnsi="Montserrat" w:hint="eastAsia"/>
          <w:sz w:val="24"/>
          <w:szCs w:val="24"/>
        </w:rPr>
        <w:t>、ローインピーダンスのアンプに対応しています。スピーカー寸法は</w:t>
      </w:r>
      <w:r w:rsidRPr="009B73B1">
        <w:rPr>
          <w:rFonts w:ascii="Montserrat" w:eastAsia="MotoyaExCedarW3" w:hAnsi="Montserrat" w:hint="eastAsia"/>
          <w:sz w:val="24"/>
          <w:szCs w:val="24"/>
        </w:rPr>
        <w:t>50</w:t>
      </w:r>
      <w:r w:rsidRPr="009B73B1">
        <w:rPr>
          <w:rFonts w:ascii="Montserrat" w:eastAsia="MotoyaExCedarW3" w:hAnsi="Montserrat"/>
          <w:sz w:val="24"/>
          <w:szCs w:val="24"/>
        </w:rPr>
        <w:t>2</w:t>
      </w:r>
      <w:r w:rsidR="00BD7538" w:rsidRPr="009B73B1">
        <w:rPr>
          <w:rFonts w:ascii="Montserrat" w:eastAsia="MotoyaExCedarW3" w:hAnsi="Montserrat"/>
          <w:sz w:val="24"/>
          <w:szCs w:val="24"/>
        </w:rPr>
        <w:t xml:space="preserve"> × </w:t>
      </w:r>
      <w:r w:rsidRPr="009B73B1">
        <w:rPr>
          <w:rFonts w:ascii="Montserrat" w:eastAsia="MotoyaExCedarW3" w:hAnsi="Montserrat"/>
          <w:sz w:val="24"/>
          <w:szCs w:val="24"/>
        </w:rPr>
        <w:t>316</w:t>
      </w:r>
      <w:r w:rsidR="00BD7538" w:rsidRPr="009B73B1">
        <w:rPr>
          <w:rFonts w:ascii="Montserrat" w:eastAsia="MotoyaExCedarW3" w:hAnsi="Montserrat"/>
          <w:sz w:val="24"/>
          <w:szCs w:val="24"/>
        </w:rPr>
        <w:t xml:space="preserve"> × </w:t>
      </w:r>
      <w:r w:rsidRPr="009B73B1">
        <w:rPr>
          <w:rFonts w:ascii="Montserrat" w:eastAsia="MotoyaExCedarW3" w:hAnsi="Montserrat"/>
          <w:sz w:val="24"/>
          <w:szCs w:val="24"/>
        </w:rPr>
        <w:t>323</w:t>
      </w:r>
      <w:r w:rsidR="00DE1C81" w:rsidRPr="009B73B1">
        <w:rPr>
          <w:rFonts w:ascii="Montserrat" w:eastAsia="MotoyaExCedarW3" w:hAnsi="Montserrat"/>
          <w:sz w:val="24"/>
          <w:szCs w:val="24"/>
        </w:rPr>
        <w:t> </w:t>
      </w:r>
      <w:r w:rsidRPr="009B73B1">
        <w:rPr>
          <w:rFonts w:ascii="Montserrat" w:eastAsia="MotoyaExCedarW3" w:hAnsi="Montserrat"/>
          <w:sz w:val="24"/>
          <w:szCs w:val="24"/>
        </w:rPr>
        <w:t>m</w:t>
      </w:r>
      <w:r w:rsidRPr="009B73B1">
        <w:rPr>
          <w:rFonts w:ascii="Montserrat" w:eastAsia="MotoyaExCedarW3" w:hAnsi="Montserrat" w:hint="eastAsia"/>
          <w:sz w:val="24"/>
          <w:szCs w:val="24"/>
        </w:rPr>
        <w:t>m</w:t>
      </w:r>
      <w:r w:rsidRPr="009B73B1">
        <w:rPr>
          <w:rFonts w:ascii="Montserrat" w:eastAsia="MotoyaExCedarW3" w:hAnsi="Montserrat" w:hint="eastAsia"/>
          <w:sz w:val="24"/>
          <w:szCs w:val="24"/>
        </w:rPr>
        <w:t>、質量は</w:t>
      </w:r>
      <w:r w:rsidRPr="009B73B1">
        <w:rPr>
          <w:rFonts w:ascii="Montserrat" w:eastAsia="MotoyaExCedarW3" w:hAnsi="Montserrat" w:hint="eastAsia"/>
          <w:sz w:val="24"/>
          <w:szCs w:val="24"/>
        </w:rPr>
        <w:t>16.1</w:t>
      </w:r>
      <w:r w:rsidR="00DE1C81" w:rsidRPr="009B73B1">
        <w:rPr>
          <w:rFonts w:ascii="Montserrat" w:eastAsia="MotoyaExCedarW3" w:hAnsi="Montserrat" w:hint="cs"/>
          <w:sz w:val="24"/>
          <w:szCs w:val="24"/>
        </w:rPr>
        <w:t> </w:t>
      </w:r>
      <w:r w:rsidRPr="009B73B1">
        <w:rPr>
          <w:rFonts w:ascii="Montserrat" w:eastAsia="MotoyaExCedarW3" w:hAnsi="Montserrat" w:hint="eastAsia"/>
          <w:sz w:val="24"/>
          <w:szCs w:val="24"/>
        </w:rPr>
        <w:t>kg</w:t>
      </w:r>
      <w:r w:rsidRPr="009B73B1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3319671E" w14:textId="6C290405" w:rsidR="00F838D1" w:rsidRPr="009B73B1" w:rsidRDefault="00F838D1" w:rsidP="00F838D1">
      <w:pPr>
        <w:rPr>
          <w:rFonts w:ascii="Montserrat" w:eastAsia="MotoyaExCedarW3" w:hAnsi="Montserrat" w:cs="Times New Roman"/>
          <w:sz w:val="24"/>
          <w:szCs w:val="24"/>
        </w:rPr>
      </w:pPr>
      <w:r w:rsidRPr="009B73B1">
        <w:rPr>
          <w:rFonts w:ascii="Montserrat" w:eastAsia="MotoyaExCedarW3" w:hAnsi="Montserrat" w:hint="eastAsia"/>
          <w:sz w:val="24"/>
          <w:szCs w:val="24"/>
        </w:rPr>
        <w:t>保証期間は</w:t>
      </w:r>
      <w:r w:rsidRPr="009B73B1">
        <w:rPr>
          <w:rFonts w:ascii="Montserrat" w:eastAsia="MotoyaExCedarW3" w:hAnsi="Montserrat" w:hint="eastAsia"/>
          <w:sz w:val="24"/>
          <w:szCs w:val="24"/>
        </w:rPr>
        <w:t>5</w:t>
      </w:r>
      <w:r w:rsidRPr="009B73B1">
        <w:rPr>
          <w:rFonts w:ascii="Montserrat" w:eastAsia="MotoyaExCedarW3" w:hAnsi="Montserrat" w:hint="eastAsia"/>
          <w:sz w:val="24"/>
          <w:szCs w:val="24"/>
        </w:rPr>
        <w:t>年間です。正式名称は、</w:t>
      </w:r>
      <w:r w:rsidRPr="009B73B1">
        <w:rPr>
          <w:rFonts w:ascii="Montserrat" w:eastAsia="MotoyaExCedarW3" w:hAnsi="Montserrat" w:hint="eastAsia"/>
          <w:sz w:val="24"/>
          <w:szCs w:val="24"/>
        </w:rPr>
        <w:t>DesignMax DM10S-SUB surface</w:t>
      </w:r>
      <w:r w:rsidR="00BD7538" w:rsidRPr="009B73B1">
        <w:rPr>
          <w:rFonts w:ascii="Montserrat" w:eastAsia="MotoyaExCedarW3" w:hAnsi="Montserrat"/>
          <w:sz w:val="24"/>
          <w:szCs w:val="24"/>
        </w:rPr>
        <w:t>-</w:t>
      </w:r>
      <w:r w:rsidRPr="009B73B1">
        <w:rPr>
          <w:rFonts w:ascii="Montserrat" w:eastAsia="MotoyaExCedarW3" w:hAnsi="Montserrat" w:hint="eastAsia"/>
          <w:sz w:val="24"/>
          <w:szCs w:val="24"/>
        </w:rPr>
        <w:t>mounted loudspeaker</w:t>
      </w:r>
      <w:r w:rsidRPr="009B73B1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57518BDE" w14:textId="75601ADF" w:rsidR="00182923" w:rsidRPr="009B73B1" w:rsidRDefault="00182923" w:rsidP="00F838D1">
      <w:pPr>
        <w:rPr>
          <w:rFonts w:ascii="Montserrat" w:eastAsia="MotoyaExCedarW3" w:hAnsi="Montserrat" w:cs="Times New Roman"/>
          <w:sz w:val="24"/>
          <w:szCs w:val="24"/>
        </w:rPr>
      </w:pPr>
    </w:p>
    <w:sectPr w:rsidR="00182923" w:rsidRPr="009B73B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90BD" w14:textId="77777777" w:rsidR="0002452C" w:rsidRDefault="0002452C" w:rsidP="00B261DD">
      <w:pPr>
        <w:spacing w:after="0" w:line="240" w:lineRule="auto"/>
      </w:pPr>
      <w:r>
        <w:separator/>
      </w:r>
    </w:p>
  </w:endnote>
  <w:endnote w:type="continuationSeparator" w:id="0">
    <w:p w14:paraId="348FCE0A" w14:textId="77777777" w:rsidR="0002452C" w:rsidRDefault="0002452C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A154" w14:textId="77777777" w:rsidR="0002452C" w:rsidRDefault="0002452C" w:rsidP="00B261DD">
      <w:pPr>
        <w:spacing w:after="0" w:line="240" w:lineRule="auto"/>
      </w:pPr>
      <w:r>
        <w:separator/>
      </w:r>
    </w:p>
  </w:footnote>
  <w:footnote w:type="continuationSeparator" w:id="0">
    <w:p w14:paraId="0A05F6A9" w14:textId="77777777" w:rsidR="0002452C" w:rsidRDefault="0002452C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2452C"/>
    <w:rsid w:val="0007660F"/>
    <w:rsid w:val="0014145C"/>
    <w:rsid w:val="00182923"/>
    <w:rsid w:val="00185EC9"/>
    <w:rsid w:val="001D18C1"/>
    <w:rsid w:val="00202B59"/>
    <w:rsid w:val="0023307C"/>
    <w:rsid w:val="0033573B"/>
    <w:rsid w:val="00385ACF"/>
    <w:rsid w:val="00396D97"/>
    <w:rsid w:val="003E7753"/>
    <w:rsid w:val="0042553C"/>
    <w:rsid w:val="00433629"/>
    <w:rsid w:val="0049480F"/>
    <w:rsid w:val="004A35DE"/>
    <w:rsid w:val="005311E5"/>
    <w:rsid w:val="0056478A"/>
    <w:rsid w:val="005D4A86"/>
    <w:rsid w:val="005D5A04"/>
    <w:rsid w:val="00602D09"/>
    <w:rsid w:val="00610730"/>
    <w:rsid w:val="006725F5"/>
    <w:rsid w:val="00684958"/>
    <w:rsid w:val="006863AC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B73B1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BD7538"/>
    <w:rsid w:val="00C3157D"/>
    <w:rsid w:val="00C46F74"/>
    <w:rsid w:val="00C538AC"/>
    <w:rsid w:val="00C96CFC"/>
    <w:rsid w:val="00CD6014"/>
    <w:rsid w:val="00D8380A"/>
    <w:rsid w:val="00D93BBA"/>
    <w:rsid w:val="00DE1C81"/>
    <w:rsid w:val="00E2513F"/>
    <w:rsid w:val="00ED3F60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62FF2-C535-4ED8-9333-1671425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803</Characters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2023-07-06T19:21:00Z</dcterms:created>
  <dcterms:modified xsi:type="dcterms:W3CDTF">2023-07-13T15:00:00Z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