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E4B" w14:textId="0466E5A4" w:rsidR="00F838D1" w:rsidRPr="008D0B31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rFonts w:ascii="Noto Sans SC" w:eastAsia="Noto Sans SC" w:hAnsi="Noto Sans SC"/>
          <w:sz w:val="24"/>
          <w:szCs w:val="24"/>
        </w:rPr>
      </w:pPr>
      <w:r w:rsidRPr="008D0B31">
        <w:rPr>
          <w:rFonts w:ascii="Noto Sans SC" w:eastAsia="Noto Sans SC" w:hAnsi="Noto Sans SC" w:hint="eastAsia"/>
          <w:b/>
          <w:sz w:val="24"/>
          <w:szCs w:val="24"/>
        </w:rPr>
        <w:t>DesignMax DM8S</w:t>
      </w:r>
      <w:r w:rsidR="008D0B31" w:rsidRPr="008D0B31">
        <w:rPr>
          <w:rFonts w:ascii="Noto Sans SC" w:eastAsia="Noto Sans SC" w:hAnsi="Noto Sans SC"/>
          <w:b/>
          <w:sz w:val="24"/>
          <w:szCs w:val="24"/>
        </w:rPr>
        <w:t>E</w:t>
      </w:r>
      <w:r w:rsidRPr="008D0B31">
        <w:rPr>
          <w:rFonts w:ascii="Noto Sans SC" w:eastAsia="Noto Sans SC" w:hAnsi="Noto Sans SC" w:hint="eastAsia"/>
          <w:sz w:val="24"/>
          <w:szCs w:val="24"/>
        </w:rPr>
        <w:t xml:space="preserve"> 壁装扬声器</w:t>
      </w:r>
    </w:p>
    <w:p w14:paraId="654C4C4B" w14:textId="5388E9B6" w:rsidR="00F838D1" w:rsidRPr="008D0B31" w:rsidRDefault="00F838D1" w:rsidP="00F838D1">
      <w:pPr>
        <w:rPr>
          <w:rFonts w:ascii="Noto Sans SC" w:eastAsia="Noto Sans SC" w:hAnsi="Noto Sans SC"/>
        </w:rPr>
      </w:pPr>
      <w:r w:rsidRPr="008D0B31">
        <w:rPr>
          <w:rFonts w:ascii="Noto Sans SC" w:eastAsia="Noto Sans SC" w:hAnsi="Noto Sans SC" w:hint="eastAsia"/>
        </w:rPr>
        <w:t>供建筑师和工程师阅读的产品说明</w:t>
      </w:r>
    </w:p>
    <w:p w14:paraId="424825B3" w14:textId="56C781DF" w:rsidR="00C6224E" w:rsidRPr="008D0B31" w:rsidRDefault="00C7757A" w:rsidP="009817CB">
      <w:pPr>
        <w:rPr>
          <w:rFonts w:ascii="Noto Sans SC" w:eastAsia="Noto Sans SC" w:hAnsi="Noto Sans SC"/>
        </w:rPr>
      </w:pPr>
      <w:r w:rsidRPr="008D0B31">
        <w:rPr>
          <w:rFonts w:ascii="Noto Sans SC" w:eastAsia="Noto Sans SC" w:hAnsi="Noto Sans SC" w:hint="eastAsia"/>
        </w:rPr>
        <w:t>202</w:t>
      </w:r>
      <w:r w:rsidR="008D0B31" w:rsidRPr="008D0B31">
        <w:rPr>
          <w:rFonts w:ascii="Noto Sans SC" w:eastAsia="Noto Sans SC" w:hAnsi="Noto Sans SC"/>
        </w:rPr>
        <w:t>4</w:t>
      </w:r>
      <w:r w:rsidRPr="008D0B31">
        <w:rPr>
          <w:rFonts w:ascii="Noto Sans SC" w:eastAsia="Noto Sans SC" w:hAnsi="Noto Sans SC" w:hint="eastAsia"/>
        </w:rPr>
        <w:t xml:space="preserve"> 年 </w:t>
      </w:r>
      <w:r w:rsidR="008D0B31" w:rsidRPr="008D0B31">
        <w:rPr>
          <w:rFonts w:ascii="Noto Sans SC" w:eastAsia="Noto Sans SC" w:hAnsi="Noto Sans SC"/>
        </w:rPr>
        <w:t>11</w:t>
      </w:r>
      <w:r w:rsidRPr="008D0B31">
        <w:rPr>
          <w:rFonts w:ascii="Noto Sans SC" w:eastAsia="Noto Sans SC" w:hAnsi="Noto Sans SC" w:hint="eastAsia"/>
        </w:rPr>
        <w:t xml:space="preserve"> 月</w:t>
      </w:r>
    </w:p>
    <w:p w14:paraId="01AE21D8" w14:textId="627875B2" w:rsidR="009817CB" w:rsidRPr="008D0B31" w:rsidRDefault="00F838D1" w:rsidP="009817CB">
      <w:pPr>
        <w:rPr>
          <w:rFonts w:ascii="Noto Sans SC" w:eastAsia="Noto Sans SC" w:hAnsi="Noto Sans SC"/>
          <w:sz w:val="24"/>
          <w:szCs w:val="24"/>
        </w:rPr>
      </w:pPr>
      <w:r w:rsidRPr="008D0B31">
        <w:rPr>
          <w:rFonts w:ascii="Noto Sans SC" w:eastAsia="Noto Sans SC" w:hAnsi="Noto Sans SC" w:hint="eastAsia"/>
          <w:sz w:val="24"/>
          <w:szCs w:val="24"/>
        </w:rPr>
        <w:t>该扬声器包含同轴安装的二分频 8 英寸低音单元和中央发声的 1 英寸压缩单元。</w:t>
      </w:r>
    </w:p>
    <w:p w14:paraId="609F3459" w14:textId="0B46C38C" w:rsidR="00C6224E" w:rsidRPr="008D0B31" w:rsidRDefault="009966AB" w:rsidP="00F838D1">
      <w:pPr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扬声器符合以下性能规格：使用推荐的有源均衡技术，轴线上系统频率范围为 52 Hz 至 20 kHz (-10 dB)。在半自由场空间中，使用了建议的高通滤波后，扬声器工作功率为 1W，在 1 米处测量得到的扬声器灵敏度为 93 dB SPL。额定连续功率为 150 W（AES 测试方法，使用 IEC 系统噪声，2 小时持续时间）。在连续功率下，最大声压级输出为 115 dB SPL，对应的最大峰值声压级输出为 121 dB SPL。标称覆盖模式为 130° 锥形，</w:t>
      </w:r>
      <w:r w:rsidRPr="008D0B31">
        <w:rPr>
          <w:rFonts w:ascii="Noto Sans SC" w:eastAsia="Noto Sans SC" w:hAnsi="Noto Sans SC"/>
          <w:color w:val="000000" w:themeColor="text1"/>
          <w:sz w:val="24"/>
          <w:szCs w:val="24"/>
        </w:rPr>
        <w:t>1</w:t>
      </w:r>
      <w:r w:rsidR="00410853" w:rsidRPr="008D0B31">
        <w:rPr>
          <w:rFonts w:ascii="Noto Sans SC" w:eastAsia="Noto Sans SC" w:hAnsi="Noto Sans SC"/>
          <w:color w:val="000000" w:themeColor="text1"/>
          <w:sz w:val="24"/>
          <w:szCs w:val="24"/>
        </w:rPr>
        <w:t> – </w:t>
      </w:r>
      <w:r w:rsidRPr="008D0B31">
        <w:rPr>
          <w:rFonts w:ascii="Noto Sans SC" w:eastAsia="Noto Sans SC" w:hAnsi="Noto Sans SC"/>
          <w:color w:val="000000" w:themeColor="text1"/>
          <w:sz w:val="24"/>
          <w:szCs w:val="24"/>
        </w:rPr>
        <w:t>4</w:t>
      </w:r>
      <w:r w:rsidR="00410853" w:rsidRPr="008D0B31">
        <w:rPr>
          <w:rFonts w:ascii="Noto Sans SC" w:eastAsia="Noto Sans SC" w:hAnsi="Noto Sans SC"/>
          <w:color w:val="000000" w:themeColor="text1"/>
          <w:sz w:val="24"/>
          <w:szCs w:val="24"/>
        </w:rPr>
        <w:t> </w:t>
      </w:r>
      <w:r w:rsidRPr="008D0B31">
        <w:rPr>
          <w:rFonts w:ascii="Noto Sans SC" w:eastAsia="Noto Sans SC" w:hAnsi="Noto Sans SC"/>
          <w:color w:val="000000" w:themeColor="text1"/>
          <w:sz w:val="24"/>
          <w:szCs w:val="24"/>
        </w:rPr>
        <w:t>k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Hz。</w:t>
      </w:r>
    </w:p>
    <w:p w14:paraId="0495BA7A" w14:textId="1199E7E7" w:rsidR="00977006" w:rsidRPr="008D0B31" w:rsidRDefault="009966AB" w:rsidP="00F838D1">
      <w:pPr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该扬声器由</w:t>
      </w:r>
      <w:r w:rsidRPr="008D0B31">
        <w:rPr>
          <w:rFonts w:ascii="Noto Sans SC" w:eastAsia="Noto Sans SC" w:hAnsi="Noto Sans SC" w:hint="eastAsia"/>
          <w:sz w:val="24"/>
          <w:szCs w:val="24"/>
        </w:rPr>
        <w:t>工程塑料制成，防紫外线外壳，避免褪色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。该扬声器由 PC-</w:t>
      </w:r>
      <w:r w:rsidR="00FA6AE8">
        <w:rPr>
          <w:rFonts w:ascii="Noto Sans SC" w:eastAsia="Noto Sans SC" w:hAnsi="Noto Sans SC"/>
          <w:color w:val="000000" w:themeColor="text1"/>
          <w:sz w:val="24"/>
          <w:szCs w:val="24"/>
        </w:rPr>
        <w:t>ABS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塑料制成，可以在烹饪油烟环境中安全使用。扬声器符合以下安全标准：UL1480A。</w:t>
      </w:r>
      <w:r w:rsidR="005319AC" w:rsidRPr="005319AC">
        <w:rPr>
          <w:rFonts w:ascii="Noto Sans SC" w:eastAsia="Noto Sans SC" w:hAnsi="Noto Sans SC" w:hint="eastAsia"/>
          <w:color w:val="000000" w:themeColor="text1"/>
          <w:sz w:val="24"/>
          <w:szCs w:val="24"/>
        </w:rPr>
        <w:t>发声单元在多孔铝制网罩后，经过粉末涂层表面处理，抗破坏设计。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扬声器含 U 型支架安装系统，无需使用工具即可安装、调节和锁定。</w:t>
      </w:r>
      <w:r w:rsidRPr="008D0B31">
        <w:rPr>
          <w:rFonts w:ascii="Noto Sans SC" w:eastAsia="Noto Sans SC" w:hAnsi="Noto Sans SC" w:hint="eastAsia"/>
          <w:sz w:val="24"/>
          <w:szCs w:val="24"/>
        </w:rPr>
        <w:t>扬声器有黑色款和白色款，可喷漆。</w:t>
      </w:r>
      <w:r w:rsidR="00F56892" w:rsidRPr="00F56892">
        <w:rPr>
          <w:rFonts w:ascii="Noto Sans SC" w:eastAsia="Noto Sans SC" w:hAnsi="Noto Sans SC" w:hint="eastAsia"/>
          <w:sz w:val="24"/>
          <w:szCs w:val="24"/>
        </w:rPr>
        <w:t>扬声器适合室外使用，防护等级为 IP55。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输入接口为 Euroblock 6 针接口，含并联接口。扬声器的额定阻抗为 8 欧姆，与线路电压匹配（降压）变压器并联，该变压器带有适合 2.5、5、10、20、40、80 瓦和旁通（8 欧姆）的输出插头的电平选择器。扬声器输入连接允许直接连接至 70 伏、100 伏或低阻抗功放。扬声器尺寸为 </w:t>
      </w:r>
      <w:r w:rsidRPr="008D0B31">
        <w:rPr>
          <w:rFonts w:ascii="Noto Sans SC" w:eastAsia="Noto Sans SC" w:hAnsi="Noto Sans SC"/>
          <w:sz w:val="24"/>
          <w:szCs w:val="24"/>
        </w:rPr>
        <w:t>395 × 249 × 25</w:t>
      </w:r>
      <w:r w:rsidRPr="008D0B31">
        <w:rPr>
          <w:rFonts w:ascii="Noto Sans SC" w:eastAsia="Noto Sans SC" w:hAnsi="Noto Sans SC" w:hint="eastAsia"/>
          <w:sz w:val="24"/>
          <w:szCs w:val="24"/>
        </w:rPr>
        <w:t>5 毫米（15.</w:t>
      </w:r>
      <w:r w:rsidRPr="008D0B31">
        <w:rPr>
          <w:rFonts w:ascii="Noto Sans SC" w:eastAsia="Noto Sans SC" w:hAnsi="Noto Sans SC"/>
          <w:sz w:val="24"/>
          <w:szCs w:val="24"/>
        </w:rPr>
        <w:t>6 × 9.8 × 10</w:t>
      </w:r>
      <w:r w:rsidRPr="008D0B31">
        <w:rPr>
          <w:rFonts w:ascii="Noto Sans SC" w:eastAsia="Noto Sans SC" w:hAnsi="Noto Sans SC" w:hint="eastAsia"/>
          <w:sz w:val="24"/>
          <w:szCs w:val="24"/>
        </w:rPr>
        <w:t>.0 英寸），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净重为 10.3 </w:t>
      </w:r>
      <w:r w:rsidRPr="008D0B31">
        <w:rPr>
          <w:rFonts w:ascii="Noto Sans SC" w:eastAsia="Noto Sans SC" w:hAnsi="Noto Sans SC" w:hint="eastAsia"/>
          <w:sz w:val="24"/>
          <w:szCs w:val="24"/>
        </w:rPr>
        <w:t>千克（22.8 磅）</w:t>
      </w: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</w:t>
      </w:r>
    </w:p>
    <w:p w14:paraId="57518BDE" w14:textId="068A5837" w:rsidR="00182923" w:rsidRPr="008D0B31" w:rsidRDefault="00F838D1" w:rsidP="00F838D1">
      <w:pPr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8D0B31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保修期为 5 年。该扬声器为 </w:t>
      </w:r>
      <w:r w:rsidRPr="008D0B31">
        <w:rPr>
          <w:rFonts w:ascii="Noto Sans SC" w:eastAsia="Noto Sans SC" w:hAnsi="Noto Sans SC" w:hint="eastAsia"/>
          <w:sz w:val="24"/>
          <w:szCs w:val="24"/>
        </w:rPr>
        <w:t>DesignMax DM8S</w:t>
      </w:r>
      <w:r w:rsidR="008D0B31" w:rsidRPr="008D0B31">
        <w:rPr>
          <w:rFonts w:ascii="Noto Sans SC" w:eastAsia="Noto Sans SC" w:hAnsi="Noto Sans SC"/>
          <w:sz w:val="24"/>
          <w:szCs w:val="24"/>
        </w:rPr>
        <w:t>E</w:t>
      </w:r>
      <w:r w:rsidRPr="008D0B31">
        <w:rPr>
          <w:rFonts w:ascii="Noto Sans SC" w:eastAsia="Noto Sans SC" w:hAnsi="Noto Sans SC" w:hint="eastAsia"/>
          <w:sz w:val="24"/>
          <w:szCs w:val="24"/>
        </w:rPr>
        <w:t xml:space="preserve"> 壁装扬声器。</w:t>
      </w:r>
    </w:p>
    <w:p w14:paraId="3CA299E9" w14:textId="77777777" w:rsidR="00E2513F" w:rsidRPr="008D0B31" w:rsidRDefault="00E2513F">
      <w:pPr>
        <w:rPr>
          <w:rFonts w:ascii="Noto Sans SC" w:eastAsia="Noto Sans SC" w:hAnsi="Noto Sans SC"/>
        </w:rPr>
      </w:pPr>
    </w:p>
    <w:sectPr w:rsidR="00E2513F" w:rsidRPr="008D0B31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7528" w14:textId="77777777" w:rsidR="00C22988" w:rsidRDefault="00C22988" w:rsidP="00B261DD">
      <w:pPr>
        <w:spacing w:after="0" w:line="240" w:lineRule="auto"/>
      </w:pPr>
      <w:r>
        <w:separator/>
      </w:r>
    </w:p>
  </w:endnote>
  <w:endnote w:type="continuationSeparator" w:id="0">
    <w:p w14:paraId="3A1971AB" w14:textId="77777777" w:rsidR="00C22988" w:rsidRDefault="00C22988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DC12" w14:textId="77777777" w:rsidR="00C22988" w:rsidRDefault="00C22988" w:rsidP="00B261DD">
      <w:pPr>
        <w:spacing w:after="0" w:line="240" w:lineRule="auto"/>
      </w:pPr>
      <w:r>
        <w:separator/>
      </w:r>
    </w:p>
  </w:footnote>
  <w:footnote w:type="continuationSeparator" w:id="0">
    <w:p w14:paraId="5596ECE4" w14:textId="77777777" w:rsidR="00C22988" w:rsidRDefault="00C22988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1336C"/>
    <w:rsid w:val="00045075"/>
    <w:rsid w:val="00073070"/>
    <w:rsid w:val="0007660F"/>
    <w:rsid w:val="000911B4"/>
    <w:rsid w:val="000E6840"/>
    <w:rsid w:val="00182923"/>
    <w:rsid w:val="00202B59"/>
    <w:rsid w:val="00204944"/>
    <w:rsid w:val="0023307C"/>
    <w:rsid w:val="0033573B"/>
    <w:rsid w:val="00351896"/>
    <w:rsid w:val="0036358F"/>
    <w:rsid w:val="003D36D7"/>
    <w:rsid w:val="00410853"/>
    <w:rsid w:val="00484EB6"/>
    <w:rsid w:val="005319AC"/>
    <w:rsid w:val="00553BA3"/>
    <w:rsid w:val="005D2E49"/>
    <w:rsid w:val="00602D09"/>
    <w:rsid w:val="00603777"/>
    <w:rsid w:val="00633936"/>
    <w:rsid w:val="006638D4"/>
    <w:rsid w:val="00684958"/>
    <w:rsid w:val="00687E5C"/>
    <w:rsid w:val="006A7DEE"/>
    <w:rsid w:val="006B0DC1"/>
    <w:rsid w:val="006C228D"/>
    <w:rsid w:val="006E1501"/>
    <w:rsid w:val="0087037E"/>
    <w:rsid w:val="008A3533"/>
    <w:rsid w:val="008C24FA"/>
    <w:rsid w:val="008D0B31"/>
    <w:rsid w:val="00916671"/>
    <w:rsid w:val="0093164E"/>
    <w:rsid w:val="00971EDC"/>
    <w:rsid w:val="00977006"/>
    <w:rsid w:val="009817CB"/>
    <w:rsid w:val="009966AB"/>
    <w:rsid w:val="009D251A"/>
    <w:rsid w:val="00AC5BA3"/>
    <w:rsid w:val="00B16A68"/>
    <w:rsid w:val="00B261DD"/>
    <w:rsid w:val="00B47753"/>
    <w:rsid w:val="00B50AD5"/>
    <w:rsid w:val="00B64615"/>
    <w:rsid w:val="00BA0531"/>
    <w:rsid w:val="00BB7249"/>
    <w:rsid w:val="00BC1AB2"/>
    <w:rsid w:val="00C00E74"/>
    <w:rsid w:val="00C22988"/>
    <w:rsid w:val="00C3157D"/>
    <w:rsid w:val="00C46F74"/>
    <w:rsid w:val="00C538AC"/>
    <w:rsid w:val="00C6224E"/>
    <w:rsid w:val="00C7757A"/>
    <w:rsid w:val="00C84E82"/>
    <w:rsid w:val="00CA6076"/>
    <w:rsid w:val="00CC3F90"/>
    <w:rsid w:val="00CD19B6"/>
    <w:rsid w:val="00D60D71"/>
    <w:rsid w:val="00D93BBA"/>
    <w:rsid w:val="00DE2CC7"/>
    <w:rsid w:val="00DF0F02"/>
    <w:rsid w:val="00E2513F"/>
    <w:rsid w:val="00ED3F60"/>
    <w:rsid w:val="00EF68EE"/>
    <w:rsid w:val="00F3731C"/>
    <w:rsid w:val="00F56892"/>
    <w:rsid w:val="00F838D1"/>
    <w:rsid w:val="00FA6AE8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2024-11-12T18:52:00Z</dcterms:created>
  <dcterms:modified xsi:type="dcterms:W3CDTF">2024-11-12T19:57:00Z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