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CF8A" w14:textId="5C0C3161" w:rsidR="00D7108D" w:rsidRPr="00F572F3" w:rsidRDefault="00D7108D" w:rsidP="00D7108D">
      <w:pPr>
        <w:rPr>
          <w:rFonts w:ascii="MYingHei_18030_C2-Bold" w:eastAsia="MYingHei_18030_C2-Bold" w:hAnsi="MYingHei_18030_C2-Bold" w:cs="MYingHei_18030_C2-Bold"/>
        </w:rPr>
      </w:pPr>
      <w:r w:rsidRPr="00F572F3">
        <w:rPr>
          <w:b/>
          <w:bCs/>
        </w:rPr>
        <w:t>PowerSpace P2600A</w:t>
      </w:r>
      <w:r w:rsidRPr="00F572F3">
        <w:t xml:space="preserve"> </w:t>
      </w:r>
      <w:proofErr w:type="spellStart"/>
      <w:r w:rsidRPr="00F572F3">
        <w:rPr>
          <w:rFonts w:ascii="MYingHei_18030_C2-Bold" w:eastAsia="MYingHei_18030_C2-Bold" w:hAnsi="MYingHei_18030_C2-Bold" w:cs="MYingHei_18030_C2-Bold" w:hint="eastAsia"/>
        </w:rPr>
        <w:t>多用途功率放大器</w:t>
      </w:r>
      <w:proofErr w:type="spellEnd"/>
    </w:p>
    <w:p w14:paraId="1F29AD14" w14:textId="77777777" w:rsidR="00D7108D" w:rsidRPr="004365E9" w:rsidRDefault="00D7108D" w:rsidP="00D7108D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proofErr w:type="spellStart"/>
      <w:r w:rsidRPr="00F572F3">
        <w:rPr>
          <w:rFonts w:ascii="MYingHei_18030_C2-Light" w:eastAsia="MYingHei_18030_C2-Light" w:hAnsi="MYingHei_18030_C2-Light" w:cs="MS Mincho" w:hint="eastAsia"/>
          <w:sz w:val="20"/>
          <w:szCs w:val="20"/>
        </w:rPr>
        <w:t>供建筑</w:t>
      </w:r>
      <w:r w:rsidRPr="00F572F3">
        <w:rPr>
          <w:rFonts w:ascii="MYingHei_18030_C2-Light" w:eastAsia="MYingHei_18030_C2-Light" w:hAnsi="MYingHei_18030_C2-Light" w:cs="PMingLiU" w:hint="eastAsia"/>
          <w:sz w:val="20"/>
          <w:szCs w:val="20"/>
        </w:rPr>
        <w:t>师和工程师阅读的产品说明</w:t>
      </w:r>
      <w:proofErr w:type="spellEnd"/>
    </w:p>
    <w:p w14:paraId="1CE18F1E" w14:textId="05EF87FC" w:rsidR="00D7108D" w:rsidRPr="004365E9" w:rsidRDefault="00D7108D" w:rsidP="00D7108D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r w:rsidRPr="00F572F3">
        <w:rPr>
          <w:sz w:val="20"/>
          <w:szCs w:val="20"/>
        </w:rPr>
        <w:t>20</w:t>
      </w:r>
      <w:r w:rsidRPr="00F572F3">
        <w:rPr>
          <w:sz w:val="20"/>
          <w:szCs w:val="20"/>
        </w:rPr>
        <w:t>23</w:t>
      </w:r>
      <w:r w:rsidRPr="00F572F3">
        <w:rPr>
          <w:sz w:val="20"/>
          <w:szCs w:val="20"/>
        </w:rPr>
        <w:t xml:space="preserve"> </w:t>
      </w:r>
      <w:r w:rsidRPr="00F572F3">
        <w:rPr>
          <w:rFonts w:ascii="MYingHei_18030_C2-Light" w:eastAsia="MYingHei_18030_C2-Light" w:hAnsi="MYingHei_18030_C2-Light" w:cs="MS Mincho" w:hint="eastAsia"/>
          <w:sz w:val="20"/>
          <w:szCs w:val="20"/>
        </w:rPr>
        <w:t>年</w:t>
      </w:r>
      <w:r w:rsidRPr="00F572F3">
        <w:rPr>
          <w:sz w:val="20"/>
          <w:szCs w:val="20"/>
        </w:rPr>
        <w:t xml:space="preserve"> </w:t>
      </w:r>
      <w:r w:rsidRPr="00F572F3">
        <w:rPr>
          <w:sz w:val="20"/>
          <w:szCs w:val="20"/>
        </w:rPr>
        <w:t>7</w:t>
      </w:r>
      <w:r w:rsidRPr="00F572F3">
        <w:rPr>
          <w:sz w:val="20"/>
          <w:szCs w:val="20"/>
        </w:rPr>
        <w:t xml:space="preserve"> </w:t>
      </w:r>
      <w:r w:rsidRPr="00F572F3">
        <w:rPr>
          <w:rFonts w:ascii="MYingHei_18030_C2-Light" w:eastAsia="MYingHei_18030_C2-Light" w:hAnsi="MYingHei_18030_C2-Light" w:cs="MS Mincho" w:hint="eastAsia"/>
          <w:sz w:val="20"/>
          <w:szCs w:val="20"/>
        </w:rPr>
        <w:t>月</w:t>
      </w:r>
    </w:p>
    <w:p w14:paraId="62392822" w14:textId="0CB9EAAE" w:rsidR="00D7108D" w:rsidRPr="004365E9" w:rsidRDefault="00D7108D" w:rsidP="00D7108D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6F3EFB">
        <w:rPr>
          <w:rFonts w:ascii="MYingHei_18030_C2-Light" w:eastAsia="MYingHei_18030_C2-Light" w:hAnsi="MYingHei_18030_C2-Light" w:cs="PMingLiU" w:hint="eastAsia"/>
        </w:rPr>
        <w:t>该功放采用</w:t>
      </w:r>
      <w:proofErr w:type="spellEnd"/>
      <w:r w:rsidRPr="006F3EFB">
        <w:t xml:space="preserve"> D </w:t>
      </w:r>
      <w:proofErr w:type="spellStart"/>
      <w:r w:rsidRPr="006F3EFB">
        <w:rPr>
          <w:rFonts w:ascii="MYingHei_18030_C2-Light" w:eastAsia="MYingHei_18030_C2-Light" w:hAnsi="MYingHei_18030_C2-Light" w:cs="PMingLiU" w:hint="eastAsia"/>
        </w:rPr>
        <w:t>类功放技术和以</w:t>
      </w:r>
      <w:proofErr w:type="spellEnd"/>
      <w:r w:rsidRPr="006F3EFB">
        <w:t xml:space="preserve"> 48</w:t>
      </w:r>
      <w:r w:rsidR="00E415C4" w:rsidRPr="006F3EFB">
        <w:t> </w:t>
      </w:r>
      <w:r w:rsidRPr="006F3EFB">
        <w:t>kHz / 24</w:t>
      </w:r>
      <w:r w:rsidR="00E415C4" w:rsidRPr="006F3EFB">
        <w:t> </w:t>
      </w:r>
      <w:proofErr w:type="spellStart"/>
      <w:r w:rsidRPr="006F3EFB">
        <w:rPr>
          <w:rFonts w:ascii="MYingHei_18030_C2-Light" w:eastAsia="MYingHei_18030_C2-Light" w:hAnsi="MYingHei_18030_C2-Light" w:cs="MS Mincho" w:hint="eastAsia"/>
        </w:rPr>
        <w:t>位运行的数字信号</w:t>
      </w:r>
      <w:r w:rsidRPr="006F3EFB">
        <w:rPr>
          <w:rFonts w:ascii="MYingHei_18030_C2-Light" w:eastAsia="MYingHei_18030_C2-Light" w:hAnsi="MYingHei_18030_C2-Light" w:cs="PMingLiU" w:hint="eastAsia"/>
        </w:rPr>
        <w:t>处理架构。该功放配备开关电源，允许使用</w:t>
      </w:r>
      <w:proofErr w:type="spellEnd"/>
      <w:r w:rsidRPr="006F3EFB">
        <w:t xml:space="preserve"> 100</w:t>
      </w:r>
      <w:r w:rsidR="00E415C4" w:rsidRPr="006F3EFB">
        <w:t>–</w:t>
      </w:r>
      <w:r w:rsidRPr="006F3EFB">
        <w:t>264</w:t>
      </w:r>
      <w:r w:rsidR="00E415C4" w:rsidRPr="006F3EFB">
        <w:t> </w:t>
      </w:r>
      <w:r w:rsidRPr="006F3EFB">
        <w:t>V</w:t>
      </w:r>
      <w:r w:rsidR="00616A70" w:rsidRPr="006F3EFB">
        <w:rPr>
          <w:rFonts w:ascii="MYingHei_18030_C2-Light" w:eastAsia="MYingHei_18030_C2-Light" w:hAnsi="MYingHei_18030_C2-Light" w:cs="PMingLiU" w:hint="eastAsia"/>
        </w:rPr>
        <w:t>（</w:t>
      </w:r>
      <w:r w:rsidRPr="006F3EFB">
        <w:t>50/60</w:t>
      </w:r>
      <w:r w:rsidR="00E415C4" w:rsidRPr="006F3EFB">
        <w:t> </w:t>
      </w:r>
      <w:proofErr w:type="spellStart"/>
      <w:r w:rsidRPr="006F3EFB">
        <w:t>Hz</w:t>
      </w:r>
      <w:r w:rsidR="00616A70" w:rsidRPr="006F3EFB">
        <w:rPr>
          <w:rFonts w:ascii="MYingHei_18030_C2-Light" w:eastAsia="MYingHei_18030_C2-Light" w:hAnsi="MYingHei_18030_C2-Light" w:cs="MS Mincho" w:hint="eastAsia"/>
        </w:rPr>
        <w:t>）</w:t>
      </w:r>
      <w:r w:rsidRPr="006F3EFB">
        <w:rPr>
          <w:rFonts w:ascii="MYingHei_18030_C2-Light" w:eastAsia="MYingHei_18030_C2-Light" w:hAnsi="MYingHei_18030_C2-Light" w:cs="MS Mincho" w:hint="eastAsia"/>
        </w:rPr>
        <w:t>的交流</w:t>
      </w:r>
      <w:r w:rsidRPr="006F3EFB">
        <w:rPr>
          <w:rFonts w:ascii="MYingHei_18030_C2-Light" w:eastAsia="MYingHei_18030_C2-Light" w:hAnsi="MYingHei_18030_C2-Light" w:cs="PMingLiU" w:hint="eastAsia"/>
        </w:rPr>
        <w:t>电源插座正常运行。该功放具备</w:t>
      </w:r>
      <w:proofErr w:type="spellEnd"/>
      <w:r w:rsidRPr="006F3EFB">
        <w:t xml:space="preserve"> IEC 320-C14 </w:t>
      </w:r>
      <w:proofErr w:type="spellStart"/>
      <w:r w:rsidRPr="006F3EFB">
        <w:rPr>
          <w:rFonts w:ascii="MYingHei_18030_C2-Light" w:eastAsia="MYingHei_18030_C2-Light" w:hAnsi="MYingHei_18030_C2-Light" w:cs="PMingLiU" w:hint="eastAsia"/>
        </w:rPr>
        <w:t>电源入口，并配有一根可拆卸的电源线。</w:t>
      </w:r>
      <w:r w:rsidRPr="00F572F3">
        <w:rPr>
          <w:rFonts w:ascii="MYingHei_18030_C2-Light" w:eastAsia="MYingHei_18030_C2-Light" w:hAnsi="MYingHei_18030_C2-Light" w:cs="PMingLiU" w:hint="eastAsia"/>
        </w:rPr>
        <w:t>电源开关位于前面板。该产品提供短路负载保护以及一般性过热保护。该功放的物理尺寸为</w:t>
      </w:r>
      <w:proofErr w:type="spellEnd"/>
      <w:r w:rsidRPr="00F572F3">
        <w:t xml:space="preserve"> 1RU </w:t>
      </w:r>
      <w:r w:rsidRPr="00F572F3">
        <w:rPr>
          <w:rFonts w:ascii="MYingHei_18030_C2-Light" w:eastAsia="MYingHei_18030_C2-Light" w:hAnsi="MYingHei_18030_C2-Light" w:cs="MS Mincho" w:hint="eastAsia"/>
        </w:rPr>
        <w:t>高</w:t>
      </w:r>
      <w:r w:rsidR="00E415C4" w:rsidRPr="00F572F3">
        <w:t> × </w:t>
      </w:r>
      <w:r w:rsidRPr="00F572F3">
        <w:t xml:space="preserve">1RU </w:t>
      </w: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宽，并且支持机架安装。该产品配有带两个风扇、能提供从前到后可变气流的通风装置。每个输出通道都具有输出衰减控制。</w:t>
      </w:r>
      <w:r w:rsidRPr="006F3EFB">
        <w:rPr>
          <w:rFonts w:ascii="MYingHei_18030_C2-Light" w:eastAsia="MYingHei_18030_C2-Light" w:hAnsi="MYingHei_18030_C2-Light" w:cs="PMingLiU" w:hint="eastAsia"/>
          <w:spacing w:val="-3"/>
        </w:rPr>
        <w:t>该功放具有两个</w:t>
      </w:r>
      <w:proofErr w:type="spellEnd"/>
      <w:r w:rsidRPr="006F3EFB">
        <w:rPr>
          <w:spacing w:val="-3"/>
        </w:rPr>
        <w:t xml:space="preserve"> 600</w:t>
      </w:r>
      <w:r w:rsidR="00E415C4" w:rsidRPr="006F3EFB">
        <w:rPr>
          <w:spacing w:val="-3"/>
        </w:rPr>
        <w:t> </w:t>
      </w:r>
      <w:r w:rsidRPr="006F3EFB">
        <w:rPr>
          <w:spacing w:val="-3"/>
        </w:rPr>
        <w:t xml:space="preserve">W </w:t>
      </w:r>
      <w:r w:rsidRPr="006F3EFB">
        <w:rPr>
          <w:rFonts w:ascii="MYingHei_18030_C2-Light" w:eastAsia="MYingHei_18030_C2-Light" w:hAnsi="MYingHei_18030_C2-Light" w:cs="PMingLiU" w:hint="eastAsia"/>
          <w:spacing w:val="-3"/>
        </w:rPr>
        <w:t>输出通道，驱动低阻抗</w:t>
      </w:r>
      <w:r w:rsidR="00616A70" w:rsidRPr="006F3EFB">
        <w:rPr>
          <w:rFonts w:ascii="MYingHei_18030_C2-Light" w:eastAsia="MYingHei_18030_C2-Light" w:hAnsi="MYingHei_18030_C2-Light" w:cs="PMingLiU" w:hint="eastAsia"/>
          <w:spacing w:val="-3"/>
        </w:rPr>
        <w:t>（</w:t>
      </w:r>
      <w:r w:rsidRPr="006F3EFB">
        <w:rPr>
          <w:spacing w:val="-3"/>
        </w:rPr>
        <w:t>4</w:t>
      </w:r>
      <w:r w:rsidR="00E415C4" w:rsidRPr="006F3EFB">
        <w:rPr>
          <w:spacing w:val="-3"/>
        </w:rPr>
        <w:t>–</w:t>
      </w:r>
      <w:r w:rsidRPr="006F3EFB">
        <w:rPr>
          <w:spacing w:val="-3"/>
        </w:rPr>
        <w:t>8</w:t>
      </w:r>
      <w:r w:rsidR="00E415C4" w:rsidRPr="006F3EFB">
        <w:rPr>
          <w:spacing w:val="-3"/>
        </w:rPr>
        <w:t> </w:t>
      </w:r>
      <w:proofErr w:type="spellStart"/>
      <w:r w:rsidRPr="006F3EFB">
        <w:rPr>
          <w:rFonts w:hint="cs"/>
          <w:spacing w:val="-3"/>
        </w:rPr>
        <w:t>Ω</w:t>
      </w:r>
      <w:r w:rsidR="00616A70" w:rsidRPr="006F3EFB">
        <w:rPr>
          <w:rFonts w:ascii="MYingHei_18030_C2-Light" w:eastAsia="MYingHei_18030_C2-Light" w:hAnsi="MYingHei_18030_C2-Light" w:cs="MS Mincho" w:hint="eastAsia"/>
          <w:spacing w:val="-3"/>
        </w:rPr>
        <w:t>）</w:t>
      </w:r>
      <w:r w:rsidRPr="006F3EFB">
        <w:rPr>
          <w:rFonts w:ascii="MYingHei_18030_C2-Light" w:eastAsia="MYingHei_18030_C2-Light" w:hAnsi="MYingHei_18030_C2-Light" w:cs="MS Mincho" w:hint="eastAsia"/>
          <w:spacing w:val="-3"/>
        </w:rPr>
        <w:t>系</w:t>
      </w:r>
      <w:r w:rsidRPr="006F3EFB">
        <w:rPr>
          <w:rFonts w:ascii="MYingHei_18030_C2-Light" w:eastAsia="MYingHei_18030_C2-Light" w:hAnsi="MYingHei_18030_C2-Light" w:cs="PMingLiU" w:hint="eastAsia"/>
          <w:spacing w:val="-3"/>
        </w:rPr>
        <w:t>统时，频率响应范围为</w:t>
      </w:r>
      <w:proofErr w:type="spellEnd"/>
      <w:r w:rsidRPr="006F3EFB">
        <w:rPr>
          <w:spacing w:val="-3"/>
        </w:rPr>
        <w:t xml:space="preserve"> 20</w:t>
      </w:r>
      <w:r w:rsidR="00E415C4" w:rsidRPr="006F3EFB">
        <w:rPr>
          <w:spacing w:val="-3"/>
        </w:rPr>
        <w:t> </w:t>
      </w:r>
      <w:r w:rsidRPr="006F3EFB">
        <w:rPr>
          <w:spacing w:val="-3"/>
        </w:rPr>
        <w:t xml:space="preserve">Hz </w:t>
      </w:r>
      <w:r w:rsidRPr="006F3EFB">
        <w:rPr>
          <w:rFonts w:ascii="MYingHei_18030_C2-Light" w:eastAsia="MYingHei_18030_C2-Light" w:hAnsi="MYingHei_18030_C2-Light" w:cs="MS Mincho" w:hint="eastAsia"/>
          <w:spacing w:val="-3"/>
        </w:rPr>
        <w:t>到</w:t>
      </w:r>
      <w:r w:rsidRPr="006F3EFB">
        <w:rPr>
          <w:spacing w:val="-3"/>
        </w:rPr>
        <w:t xml:space="preserve"> 20</w:t>
      </w:r>
      <w:r w:rsidR="00E415C4" w:rsidRPr="006F3EFB">
        <w:rPr>
          <w:spacing w:val="-3"/>
        </w:rPr>
        <w:t> </w:t>
      </w:r>
      <w:r w:rsidRPr="006F3EFB">
        <w:rPr>
          <w:spacing w:val="-3"/>
        </w:rPr>
        <w:t>kHz</w:t>
      </w:r>
      <w:r w:rsidR="00616A70" w:rsidRPr="006F3EFB">
        <w:rPr>
          <w:rFonts w:ascii="MYingHei_18030_C2-Light" w:eastAsia="MYingHei_18030_C2-Light" w:hAnsi="MYingHei_18030_C2-Light" w:cs="PMingLiU" w:hint="eastAsia"/>
          <w:spacing w:val="-3"/>
        </w:rPr>
        <w:t>（</w:t>
      </w:r>
      <w:r w:rsidR="00E415C4" w:rsidRPr="006F3EFB">
        <w:rPr>
          <w:spacing w:val="-3"/>
        </w:rPr>
        <w:t>±</w:t>
      </w:r>
      <w:r w:rsidRPr="006F3EFB">
        <w:rPr>
          <w:spacing w:val="-3"/>
        </w:rPr>
        <w:t>1</w:t>
      </w:r>
      <w:r w:rsidR="00E415C4" w:rsidRPr="006F3EFB">
        <w:rPr>
          <w:spacing w:val="-3"/>
        </w:rPr>
        <w:t> </w:t>
      </w:r>
      <w:r w:rsidRPr="006F3EFB">
        <w:rPr>
          <w:spacing w:val="-3"/>
        </w:rPr>
        <w:t>dB</w:t>
      </w:r>
      <w:r w:rsidR="00616A70" w:rsidRPr="006F3EFB">
        <w:rPr>
          <w:rFonts w:ascii="MYingHei_18030_C2-Light" w:eastAsia="MYingHei_18030_C2-Light" w:hAnsi="MYingHei_18030_C2-Light" w:cs="MS Mincho" w:hint="eastAsia"/>
          <w:spacing w:val="-3"/>
        </w:rPr>
        <w:t>）</w:t>
      </w:r>
      <w:r w:rsidRPr="006F3EFB">
        <w:rPr>
          <w:rFonts w:ascii="MYingHei_18030_C2-Light" w:eastAsia="MYingHei_18030_C2-Light" w:hAnsi="MYingHei_18030_C2-Light" w:cs="MS Mincho" w:hint="eastAsia"/>
          <w:spacing w:val="-3"/>
        </w:rPr>
        <w:t>；</w:t>
      </w:r>
      <w:proofErr w:type="spellStart"/>
      <w:r w:rsidRPr="006F3EFB">
        <w:rPr>
          <w:rFonts w:ascii="MYingHei_18030_C2-Light" w:eastAsia="MYingHei_18030_C2-Light" w:hAnsi="MYingHei_18030_C2-Light" w:cs="PMingLiU" w:hint="eastAsia"/>
          <w:spacing w:val="-3"/>
        </w:rPr>
        <w:t>驱动</w:t>
      </w:r>
      <w:proofErr w:type="spellEnd"/>
      <w:r w:rsidRPr="006F3EFB">
        <w:rPr>
          <w:spacing w:val="-3"/>
        </w:rPr>
        <w:t xml:space="preserve"> 70/100</w:t>
      </w:r>
      <w:r w:rsidR="00E415C4" w:rsidRPr="006F3EFB">
        <w:rPr>
          <w:spacing w:val="-3"/>
        </w:rPr>
        <w:t> </w:t>
      </w:r>
      <w:r w:rsidRPr="006F3EFB">
        <w:rPr>
          <w:spacing w:val="-3"/>
        </w:rPr>
        <w:t xml:space="preserve">V </w:t>
      </w:r>
      <w:proofErr w:type="spellStart"/>
      <w:r w:rsidRPr="006F3EFB">
        <w:rPr>
          <w:rFonts w:ascii="MYingHei_18030_C2-Light" w:eastAsia="MYingHei_18030_C2-Light" w:hAnsi="MYingHei_18030_C2-Light" w:cs="MS Mincho" w:hint="eastAsia"/>
          <w:spacing w:val="-3"/>
        </w:rPr>
        <w:t>分布式音</w:t>
      </w:r>
      <w:r w:rsidRPr="006F3EFB">
        <w:rPr>
          <w:rFonts w:ascii="MYingHei_18030_C2-Light" w:eastAsia="MYingHei_18030_C2-Light" w:hAnsi="MYingHei_18030_C2-Light" w:cs="PMingLiU" w:hint="eastAsia"/>
          <w:spacing w:val="-3"/>
        </w:rPr>
        <w:t>频系统时，频率响应范围为</w:t>
      </w:r>
      <w:proofErr w:type="spellEnd"/>
      <w:r w:rsidRPr="006F3EFB">
        <w:rPr>
          <w:spacing w:val="-3"/>
        </w:rPr>
        <w:t xml:space="preserve"> 50</w:t>
      </w:r>
      <w:r w:rsidR="00E415C4" w:rsidRPr="006F3EFB">
        <w:rPr>
          <w:spacing w:val="-3"/>
        </w:rPr>
        <w:t> </w:t>
      </w:r>
      <w:r w:rsidRPr="006F3EFB">
        <w:rPr>
          <w:spacing w:val="-3"/>
        </w:rPr>
        <w:t xml:space="preserve">Hz </w:t>
      </w:r>
      <w:r w:rsidRPr="006F3EFB">
        <w:rPr>
          <w:rFonts w:ascii="MYingHei_18030_C2-Light" w:eastAsia="MYingHei_18030_C2-Light" w:hAnsi="MYingHei_18030_C2-Light" w:cs="MS Mincho" w:hint="eastAsia"/>
          <w:spacing w:val="-3"/>
        </w:rPr>
        <w:t>到</w:t>
      </w:r>
      <w:r w:rsidRPr="006F3EFB">
        <w:rPr>
          <w:spacing w:val="-3"/>
        </w:rPr>
        <w:t xml:space="preserve"> 20</w:t>
      </w:r>
      <w:r w:rsidR="00E415C4" w:rsidRPr="006F3EFB">
        <w:rPr>
          <w:spacing w:val="-3"/>
        </w:rPr>
        <w:t> </w:t>
      </w:r>
      <w:proofErr w:type="spellStart"/>
      <w:r w:rsidRPr="006F3EFB">
        <w:rPr>
          <w:spacing w:val="-3"/>
        </w:rPr>
        <w:t>kHz</w:t>
      </w:r>
      <w:r w:rsidRPr="006F3EFB">
        <w:rPr>
          <w:rFonts w:ascii="MYingHei_18030_C2-Light" w:eastAsia="MYingHei_18030_C2-Light" w:hAnsi="MYingHei_18030_C2-Light" w:cs="MS Mincho" w:hint="eastAsia"/>
          <w:spacing w:val="-3"/>
        </w:rPr>
        <w:t>。</w:t>
      </w:r>
      <w:r w:rsidRPr="00F572F3">
        <w:rPr>
          <w:rFonts w:ascii="MYingHei_18030_C2-Light" w:eastAsia="MYingHei_18030_C2-Light" w:hAnsi="MYingHei_18030_C2-Light" w:cs="MS Mincho" w:hint="eastAsia"/>
        </w:rPr>
        <w:t>功放在</w:t>
      </w:r>
      <w:r w:rsidRPr="00F572F3">
        <w:rPr>
          <w:rFonts w:ascii="MYingHei_18030_C2-Light" w:eastAsia="MYingHei_18030_C2-Light" w:hAnsi="MYingHei_18030_C2-Light" w:cs="PMingLiU" w:hint="eastAsia"/>
        </w:rPr>
        <w:t>额定功率下的</w:t>
      </w:r>
      <w:proofErr w:type="spellEnd"/>
      <w:r w:rsidRPr="00F572F3">
        <w:t xml:space="preserve"> </w:t>
      </w:r>
      <w:proofErr w:type="spellStart"/>
      <w:r w:rsidRPr="00F572F3">
        <w:t>THD+N</w:t>
      </w:r>
      <w:r w:rsidRPr="00F572F3">
        <w:rPr>
          <w:rFonts w:ascii="MYingHei_18030_C2-Light" w:eastAsia="MYingHei_18030_C2-Light" w:hAnsi="MYingHei_18030_C2-Light" w:cs="MS Mincho" w:hint="eastAsia"/>
        </w:rPr>
        <w:t>（</w:t>
      </w:r>
      <w:r w:rsidRPr="00F572F3">
        <w:rPr>
          <w:rFonts w:ascii="MYingHei_18030_C2-Light" w:eastAsia="MYingHei_18030_C2-Light" w:hAnsi="MYingHei_18030_C2-Light" w:cs="PMingLiU" w:hint="eastAsia"/>
        </w:rPr>
        <w:t>总谐波失真加噪声）应小于</w:t>
      </w:r>
      <w:proofErr w:type="spellEnd"/>
      <w:r w:rsidRPr="00F572F3">
        <w:t xml:space="preserve"> 0.04%</w:t>
      </w:r>
      <w:r w:rsidRPr="00F572F3">
        <w:rPr>
          <w:rFonts w:ascii="MYingHei_18030_C2-Light" w:eastAsia="MYingHei_18030_C2-Light" w:hAnsi="MYingHei_18030_C2-Light" w:cs="MS Mincho" w:hint="eastAsia"/>
        </w:rPr>
        <w:t>。</w:t>
      </w: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输出连接通过</w:t>
      </w:r>
      <w:proofErr w:type="spellEnd"/>
      <w:r w:rsidRPr="00F572F3">
        <w:t xml:space="preserve"> 4</w:t>
      </w:r>
      <w:r w:rsidR="00E415C4" w:rsidRPr="00F572F3">
        <w:t> </w:t>
      </w: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针端子接口实现</w:t>
      </w:r>
      <w:proofErr w:type="spellEnd"/>
      <w:r w:rsidRPr="00F572F3">
        <w:rPr>
          <w:rFonts w:ascii="MYingHei_18030_C2-Light" w:eastAsia="MYingHei_18030_C2-Light" w:hAnsi="MYingHei_18030_C2-Light" w:cs="PMingLiU" w:hint="eastAsia"/>
        </w:rPr>
        <w:t>。</w:t>
      </w:r>
    </w:p>
    <w:p w14:paraId="44B6B26B" w14:textId="2A735B89" w:rsidR="00D7108D" w:rsidRPr="004365E9" w:rsidRDefault="00D7108D" w:rsidP="00D7108D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该功放满足或超越以下性能规范：在</w:t>
      </w:r>
      <w:proofErr w:type="spellEnd"/>
      <w:r w:rsidRPr="00F572F3">
        <w:t xml:space="preserve"> 1</w:t>
      </w:r>
      <w:r w:rsidR="00E415C4" w:rsidRPr="00F572F3">
        <w:t> </w:t>
      </w:r>
      <w:proofErr w:type="spellStart"/>
      <w:r w:rsidRPr="00F572F3">
        <w:t>kHz</w:t>
      </w:r>
      <w:r w:rsidRPr="00F572F3">
        <w:rPr>
          <w:rFonts w:ascii="MYingHei_18030_C2-Light" w:eastAsia="MYingHei_18030_C2-Light" w:hAnsi="MYingHei_18030_C2-Light" w:cs="MS Mincho" w:hint="eastAsia"/>
        </w:rPr>
        <w:t>，低于</w:t>
      </w:r>
      <w:r w:rsidRPr="00F572F3">
        <w:rPr>
          <w:rFonts w:ascii="MYingHei_18030_C2-Light" w:eastAsia="MYingHei_18030_C2-Light" w:hAnsi="MYingHei_18030_C2-Light" w:cs="PMingLiU" w:hint="eastAsia"/>
        </w:rPr>
        <w:t>额定功率时，</w:t>
      </w:r>
      <w:r w:rsidRPr="00F572F3">
        <w:rPr>
          <w:rFonts w:ascii="MYingHei_18030_C2-Light" w:eastAsia="MYingHei_18030_C2-Light" w:hAnsi="MYingHei_18030_C2-Light" w:cs="MS Mincho" w:hint="eastAsia"/>
        </w:rPr>
        <w:t>通道隔离（串</w:t>
      </w:r>
      <w:r w:rsidRPr="00F572F3">
        <w:rPr>
          <w:rFonts w:ascii="MYingHei_18030_C2-Light" w:eastAsia="MYingHei_18030_C2-Light" w:hAnsi="MYingHei_18030_C2-Light" w:cs="PMingLiU" w:hint="eastAsia"/>
        </w:rPr>
        <w:t>扰）大于</w:t>
      </w:r>
      <w:proofErr w:type="spellEnd"/>
      <w:r w:rsidRPr="00F572F3">
        <w:t xml:space="preserve"> 80</w:t>
      </w:r>
      <w:r w:rsidR="00E415C4" w:rsidRPr="00F572F3">
        <w:t> </w:t>
      </w:r>
      <w:proofErr w:type="spellStart"/>
      <w:r w:rsidRPr="00F572F3">
        <w:t>dB</w:t>
      </w:r>
      <w:r w:rsidRPr="00F572F3">
        <w:rPr>
          <w:rFonts w:ascii="MYingHei_18030_C2-Light" w:eastAsia="MYingHei_18030_C2-Light" w:hAnsi="MYingHei_18030_C2-Light" w:cs="MS Mincho" w:hint="eastAsia"/>
        </w:rPr>
        <w:t>。功放配</w:t>
      </w:r>
      <w:r w:rsidRPr="00F572F3">
        <w:rPr>
          <w:rFonts w:ascii="MYingHei_18030_C2-Light" w:eastAsia="MYingHei_18030_C2-Light" w:hAnsi="MYingHei_18030_C2-Light" w:cs="PMingLiU" w:hint="eastAsia"/>
        </w:rPr>
        <w:t>备</w:t>
      </w:r>
      <w:proofErr w:type="spellEnd"/>
      <w:r w:rsidRPr="00F572F3">
        <w:t xml:space="preserve"> 2</w:t>
      </w:r>
      <w:r w:rsidR="00E415C4" w:rsidRPr="00F572F3">
        <w:t> </w:t>
      </w:r>
      <w:r w:rsidRPr="00F572F3">
        <w:rPr>
          <w:rFonts w:ascii="MYingHei_18030_C2-Light" w:eastAsia="MYingHei_18030_C2-Light" w:hAnsi="MYingHei_18030_C2-Light" w:cs="MS Mincho" w:hint="eastAsia"/>
        </w:rPr>
        <w:t>个</w:t>
      </w:r>
      <w:r w:rsidRPr="00F572F3">
        <w:rPr>
          <w:rFonts w:ascii="MYingHei_18030_C2-Light" w:eastAsia="MYingHei_18030_C2-Light" w:hAnsi="MYingHei_18030_C2-Light" w:cs="PMingLiU" w:hint="eastAsia"/>
        </w:rPr>
        <w:t>线路电平输入。对于平衡线路电平输入</w:t>
      </w:r>
      <w:bookmarkStart w:id="0" w:name="OLE_LINK11"/>
      <w:r w:rsidRPr="00F572F3">
        <w:rPr>
          <w:rFonts w:ascii="MYingHei_18030_C2-Light" w:eastAsia="MYingHei_18030_C2-Light" w:hAnsi="MYingHei_18030_C2-Light" w:cs="PMingLiU" w:hint="eastAsia"/>
        </w:rPr>
        <w:t>（</w:t>
      </w:r>
      <w:bookmarkEnd w:id="0"/>
      <w:r w:rsidRPr="00F572F3">
        <w:t>6</w:t>
      </w:r>
      <w:r w:rsidR="00E415C4" w:rsidRPr="00F572F3">
        <w:t> </w:t>
      </w:r>
      <w:r w:rsidRPr="00F572F3">
        <w:rPr>
          <w:rFonts w:ascii="MYingHei_18030_C2-Light" w:eastAsia="MYingHei_18030_C2-Light" w:hAnsi="MYingHei_18030_C2-Light" w:cs="PMingLiU" w:hint="eastAsia"/>
        </w:rPr>
        <w:t>针</w:t>
      </w:r>
      <w:r w:rsidRPr="00F572F3">
        <w:t xml:space="preserve"> Euroblock </w:t>
      </w: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端子</w:t>
      </w:r>
      <w:bookmarkStart w:id="1" w:name="OLE_LINK12"/>
      <w:proofErr w:type="spellEnd"/>
      <w:r w:rsidRPr="00F572F3">
        <w:rPr>
          <w:rFonts w:ascii="MYingHei_18030_C2-Light" w:eastAsia="MYingHei_18030_C2-Light" w:hAnsi="MYingHei_18030_C2-Light" w:cs="MS Mincho" w:hint="eastAsia"/>
        </w:rPr>
        <w:t>）</w:t>
      </w:r>
      <w:bookmarkEnd w:id="1"/>
      <w:r w:rsidRPr="00F572F3">
        <w:rPr>
          <w:rFonts w:ascii="MYingHei_18030_C2-Light" w:eastAsia="MYingHei_18030_C2-Light" w:hAnsi="MYingHei_18030_C2-Light" w:cs="MS Mincho" w:hint="eastAsia"/>
        </w:rPr>
        <w:t>，</w:t>
      </w: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额定输入敏感度应为</w:t>
      </w:r>
      <w:proofErr w:type="spellEnd"/>
      <w:r w:rsidRPr="00F572F3">
        <w:t xml:space="preserve"> 4</w:t>
      </w:r>
      <w:r w:rsidR="00E415C4" w:rsidRPr="00F572F3">
        <w:t> </w:t>
      </w:r>
      <w:proofErr w:type="spellStart"/>
      <w:r w:rsidRPr="00F572F3">
        <w:t>dBu</w:t>
      </w:r>
      <w:proofErr w:type="spellEnd"/>
      <w:r w:rsidRPr="00F572F3">
        <w:rPr>
          <w:rFonts w:ascii="MYingHei_18030_C2-Light" w:eastAsia="MYingHei_18030_C2-Light" w:hAnsi="MYingHei_18030_C2-Light" w:cs="MS Mincho" w:hint="eastAsia"/>
        </w:rPr>
        <w:t>）。</w:t>
      </w: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该功放还可以接受多达两个</w:t>
      </w:r>
      <w:proofErr w:type="spellEnd"/>
      <w:r w:rsidRPr="00F572F3">
        <w:t xml:space="preserve"> AmpLink </w:t>
      </w: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音</w:t>
      </w:r>
      <w:r w:rsidRPr="00F572F3">
        <w:rPr>
          <w:rFonts w:ascii="MYingHei_18030_C2-Light" w:eastAsia="MYingHei_18030_C2-Light" w:hAnsi="MYingHei_18030_C2-Light" w:cs="PMingLiU" w:hint="eastAsia"/>
        </w:rPr>
        <w:t>频输入（两个</w:t>
      </w:r>
      <w:proofErr w:type="spellEnd"/>
      <w:r w:rsidRPr="00F572F3">
        <w:t xml:space="preserve"> RJ-45 </w:t>
      </w: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接口：</w:t>
      </w:r>
      <w:r w:rsidRPr="00F572F3">
        <w:rPr>
          <w:rFonts w:ascii="MYingHei_18030_C2-Light" w:eastAsia="MYingHei_18030_C2-Light" w:hAnsi="MYingHei_18030_C2-Light" w:cs="PMingLiU" w:hint="eastAsia"/>
        </w:rPr>
        <w:t>输入和环出</w:t>
      </w:r>
      <w:proofErr w:type="spellEnd"/>
      <w:r w:rsidRPr="00F572F3">
        <w:rPr>
          <w:rFonts w:ascii="MYingHei_18030_C2-Light" w:eastAsia="MYingHei_18030_C2-Light" w:hAnsi="MYingHei_18030_C2-Light" w:cs="PMingLiU" w:hint="eastAsia"/>
        </w:rPr>
        <w:t>）。</w:t>
      </w:r>
      <w:proofErr w:type="spellStart"/>
      <w:r w:rsidRPr="00F572F3">
        <w:rPr>
          <w:rFonts w:ascii="MYingHei_18030_C2-Light" w:eastAsia="MYingHei_18030_C2-Light" w:hAnsi="MYingHei_18030_C2-Light" w:cs="PMingLiU" w:hint="eastAsia"/>
          <w:spacing w:val="-1"/>
        </w:rPr>
        <w:t>前面板具有</w:t>
      </w:r>
      <w:proofErr w:type="spellEnd"/>
      <w:r w:rsidRPr="00F572F3">
        <w:rPr>
          <w:spacing w:val="-1"/>
        </w:rPr>
        <w:t xml:space="preserve"> 5</w:t>
      </w:r>
      <w:r w:rsidR="00E415C4" w:rsidRPr="00F572F3">
        <w:rPr>
          <w:spacing w:val="-1"/>
        </w:rPr>
        <w:t> </w:t>
      </w:r>
      <w:r w:rsidRPr="00F572F3">
        <w:rPr>
          <w:rFonts w:ascii="MYingHei_18030_C2-Light" w:eastAsia="MYingHei_18030_C2-Light" w:hAnsi="MYingHei_18030_C2-Light" w:cs="MS Mincho" w:hint="eastAsia"/>
          <w:spacing w:val="-1"/>
        </w:rPr>
        <w:t>个</w:t>
      </w:r>
      <w:r w:rsidRPr="00F572F3">
        <w:rPr>
          <w:spacing w:val="-1"/>
        </w:rPr>
        <w:t xml:space="preserve"> LED </w:t>
      </w:r>
      <w:r w:rsidRPr="00F572F3">
        <w:rPr>
          <w:rFonts w:ascii="MYingHei_18030_C2-Light" w:eastAsia="MYingHei_18030_C2-Light" w:hAnsi="MYingHei_18030_C2-Light" w:cs="MS Mincho" w:hint="eastAsia"/>
          <w:spacing w:val="-1"/>
        </w:rPr>
        <w:t>指示灯：一个</w:t>
      </w:r>
      <w:r w:rsidRPr="00F572F3">
        <w:rPr>
          <w:rFonts w:ascii="MYingHei_18030_C2-Light" w:eastAsia="MYingHei_18030_C2-Light" w:hAnsi="MYingHei_18030_C2-Light" w:cs="PMingLiU" w:hint="eastAsia"/>
          <w:spacing w:val="-1"/>
        </w:rPr>
        <w:t>电源指示灯，亮白灯表示已接通电源，闪白灯表示处于待机状态，亮红灯表示有故障，闪红灯表示热故障。</w:t>
      </w:r>
      <w:r w:rsidRPr="00F572F3">
        <w:rPr>
          <w:rFonts w:ascii="MYingHei_18030_C2-Light" w:eastAsia="MYingHei_18030_C2-Light" w:hAnsi="MYingHei_18030_C2-Light" w:cs="PMingLiU" w:hint="eastAsia"/>
        </w:rPr>
        <w:t>每通道信号灯，亮绿灯表示有输入信号，亮琥铂色灯表示距离输入削波还有</w:t>
      </w:r>
      <w:r w:rsidRPr="00F572F3">
        <w:t xml:space="preserve"> 3</w:t>
      </w:r>
      <w:r w:rsidR="00E415C4" w:rsidRPr="00F572F3">
        <w:t> </w:t>
      </w:r>
      <w:r w:rsidRPr="00F572F3">
        <w:t>dB</w:t>
      </w:r>
      <w:r w:rsidRPr="00F572F3">
        <w:rPr>
          <w:rFonts w:ascii="MYingHei_18030_C2-Light" w:eastAsia="MYingHei_18030_C2-Light" w:hAnsi="MYingHei_18030_C2-Light" w:cs="MS Mincho" w:hint="eastAsia"/>
        </w:rPr>
        <w:t>；亮</w:t>
      </w:r>
      <w:r w:rsidRPr="00F572F3">
        <w:rPr>
          <w:rFonts w:ascii="MYingHei_18030_C2-Light" w:eastAsia="MYingHei_18030_C2-Light" w:hAnsi="MYingHei_18030_C2-Light" w:cs="PMingLiU" w:hint="eastAsia"/>
        </w:rPr>
        <w:t>红灯表示输入削波。每个通道的限幅指示灯，亮琥铂色灯表</w:t>
      </w:r>
      <w:r w:rsidRPr="00F572F3">
        <w:rPr>
          <w:rFonts w:ascii="MYingHei_18030_C2-Light" w:eastAsia="MYingHei_18030_C2-Light" w:hAnsi="MYingHei_18030_C2-Light" w:cs="MS Mincho" w:hint="eastAsia"/>
        </w:rPr>
        <w:t>示</w:t>
      </w:r>
      <w:r w:rsidRPr="00F572F3">
        <w:rPr>
          <w:rFonts w:ascii="MYingHei_18030_C2-Light" w:eastAsia="MYingHei_18030_C2-Light" w:hAnsi="MYingHei_18030_C2-Light" w:cs="PMingLiU" w:hint="eastAsia"/>
        </w:rPr>
        <w:t>输出限幅已启用，亮红灯表示有故障，闪红灯表示输出被静音。功放提供用于外部干触点的主静音连接（常开或常闭），以静音功放的所有输出。</w:t>
      </w:r>
    </w:p>
    <w:p w14:paraId="2FE79EB2" w14:textId="3A3413CD" w:rsidR="00D7108D" w:rsidRPr="004365E9" w:rsidRDefault="00D7108D" w:rsidP="00D7108D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功放机箱采用涂漆</w:t>
      </w:r>
      <w:r w:rsidRPr="00F572F3">
        <w:rPr>
          <w:rFonts w:ascii="MYingHei_18030_C2-Light" w:eastAsia="MYingHei_18030_C2-Light" w:hAnsi="MYingHei_18030_C2-Light" w:cs="PMingLiU" w:hint="eastAsia"/>
        </w:rPr>
        <w:t>钢材料制成。功放的尺寸适合于</w:t>
      </w:r>
      <w:proofErr w:type="spellEnd"/>
      <w:r w:rsidRPr="00F572F3">
        <w:t xml:space="preserve"> 19</w:t>
      </w:r>
      <w:r w:rsidR="00E415C4" w:rsidRPr="00F572F3">
        <w:t> </w:t>
      </w:r>
      <w:r w:rsidRPr="00F572F3">
        <w:rPr>
          <w:rFonts w:ascii="MYingHei_18030_C2-Light" w:eastAsia="MYingHei_18030_C2-Light" w:hAnsi="MYingHei_18030_C2-Light" w:cs="MS Mincho" w:hint="eastAsia"/>
        </w:rPr>
        <w:t>英寸（</w:t>
      </w:r>
      <w:r w:rsidRPr="00F572F3">
        <w:t>483</w:t>
      </w:r>
      <w:r w:rsidR="00E415C4" w:rsidRPr="00F572F3">
        <w:t> </w:t>
      </w: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毫米）</w:t>
      </w:r>
      <w:r w:rsidRPr="00F572F3">
        <w:t>EIA</w:t>
      </w:r>
      <w:proofErr w:type="spellEnd"/>
      <w:r w:rsidRPr="00F572F3">
        <w:t xml:space="preserve"> </w:t>
      </w: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标准机柜安装。功放尺寸为</w:t>
      </w:r>
      <w:proofErr w:type="spellEnd"/>
      <w:r w:rsidRPr="00F572F3">
        <w:t xml:space="preserve"> 44</w:t>
      </w:r>
      <w:r w:rsidR="00E415C4" w:rsidRPr="00F572F3">
        <w:t> </w:t>
      </w:r>
      <w:r w:rsidRPr="00F572F3">
        <w:rPr>
          <w:rFonts w:ascii="MYingHei_18030_C2-Light" w:eastAsia="MYingHei_18030_C2-Light" w:hAnsi="MYingHei_18030_C2-Light" w:cs="MS Mincho" w:hint="eastAsia"/>
        </w:rPr>
        <w:t>毫米（</w:t>
      </w:r>
      <w:r w:rsidRPr="00F572F3">
        <w:t>1.7</w:t>
      </w:r>
      <w:r w:rsidR="00E415C4" w:rsidRPr="00F572F3">
        <w:t> </w:t>
      </w:r>
      <w:r w:rsidRPr="00F572F3">
        <w:rPr>
          <w:rFonts w:ascii="MYingHei_18030_C2-Light" w:eastAsia="MYingHei_18030_C2-Light" w:hAnsi="MYingHei_18030_C2-Light" w:cs="MS Mincho" w:hint="eastAsia"/>
        </w:rPr>
        <w:t>英寸）高、</w:t>
      </w:r>
      <w:r w:rsidRPr="00F572F3">
        <w:t>483</w:t>
      </w:r>
      <w:r w:rsidR="00E415C4" w:rsidRPr="00F572F3">
        <w:t> </w:t>
      </w:r>
      <w:r w:rsidRPr="00F572F3">
        <w:rPr>
          <w:rFonts w:ascii="MYingHei_18030_C2-Light" w:eastAsia="MYingHei_18030_C2-Light" w:hAnsi="MYingHei_18030_C2-Light" w:cs="MS Mincho" w:hint="eastAsia"/>
        </w:rPr>
        <w:t>毫米（</w:t>
      </w:r>
      <w:r w:rsidRPr="00F572F3">
        <w:t>19</w:t>
      </w:r>
      <w:r w:rsidR="00E415C4" w:rsidRPr="00F572F3">
        <w:t> </w:t>
      </w: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英寸）</w:t>
      </w:r>
      <w:r w:rsidRPr="00F572F3">
        <w:rPr>
          <w:rFonts w:ascii="MYingHei_18030_C2-Light" w:eastAsia="MYingHei_18030_C2-Light" w:hAnsi="MYingHei_18030_C2-Light" w:cs="PMingLiU" w:hint="eastAsia"/>
        </w:rPr>
        <w:t>宽以及</w:t>
      </w:r>
      <w:proofErr w:type="spellEnd"/>
      <w:r w:rsidRPr="00F572F3">
        <w:t xml:space="preserve"> 420</w:t>
      </w:r>
      <w:r w:rsidR="00E415C4" w:rsidRPr="00F572F3">
        <w:t> </w:t>
      </w:r>
      <w:r w:rsidRPr="00F572F3">
        <w:rPr>
          <w:rFonts w:ascii="MYingHei_18030_C2-Light" w:eastAsia="MYingHei_18030_C2-Light" w:hAnsi="MYingHei_18030_C2-Light" w:cs="MS Mincho" w:hint="eastAsia"/>
        </w:rPr>
        <w:t>毫米（</w:t>
      </w:r>
      <w:r w:rsidRPr="00F572F3">
        <w:t>16.5</w:t>
      </w:r>
      <w:r w:rsidR="00E415C4" w:rsidRPr="00F572F3">
        <w:t> </w:t>
      </w: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英寸）深。功放重量</w:t>
      </w:r>
      <w:r w:rsidRPr="00F572F3">
        <w:rPr>
          <w:rFonts w:ascii="MYingHei_18030_C2-Light" w:eastAsia="MYingHei_18030_C2-Light" w:hAnsi="MYingHei_18030_C2-Light" w:cs="PMingLiU" w:hint="eastAsia"/>
        </w:rPr>
        <w:t>为</w:t>
      </w:r>
      <w:proofErr w:type="spellEnd"/>
      <w:r w:rsidRPr="00F572F3">
        <w:t xml:space="preserve"> 6.2</w:t>
      </w:r>
      <w:r w:rsidR="00E415C4" w:rsidRPr="00F572F3">
        <w:t> </w:t>
      </w:r>
      <w:r w:rsidRPr="00F572F3">
        <w:rPr>
          <w:rFonts w:ascii="MYingHei_18030_C2-Light" w:eastAsia="MYingHei_18030_C2-Light" w:hAnsi="MYingHei_18030_C2-Light" w:cs="MS Mincho" w:hint="eastAsia"/>
        </w:rPr>
        <w:t>千克（</w:t>
      </w:r>
      <w:r w:rsidRPr="00F572F3">
        <w:t>13.7</w:t>
      </w:r>
      <w:r w:rsidR="00E415C4" w:rsidRPr="00F572F3">
        <w:t> </w:t>
      </w:r>
      <w:r w:rsidRPr="00F572F3">
        <w:rPr>
          <w:rFonts w:ascii="MYingHei_18030_C2-Light" w:eastAsia="MYingHei_18030_C2-Light" w:hAnsi="MYingHei_18030_C2-Light" w:cs="MS Mincho" w:hint="eastAsia"/>
        </w:rPr>
        <w:t>磅）。</w:t>
      </w:r>
    </w:p>
    <w:p w14:paraId="5151AB88" w14:textId="5CAE0EFC" w:rsidR="00D7108D" w:rsidRPr="004365E9" w:rsidRDefault="00D7108D" w:rsidP="00D7108D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根据</w:t>
      </w:r>
      <w:proofErr w:type="spellEnd"/>
      <w:r w:rsidRPr="00F572F3">
        <w:t xml:space="preserve"> UL60065</w:t>
      </w:r>
      <w:bookmarkStart w:id="2" w:name="OLE_LINK13"/>
      <w:r w:rsidRPr="00F572F3">
        <w:rPr>
          <w:rFonts w:ascii="MYingHei_18030_C2-Light" w:eastAsia="MYingHei_18030_C2-Light" w:hAnsi="MYingHei_18030_C2-Light" w:cs="MS Mincho" w:hint="eastAsia"/>
        </w:rPr>
        <w:t>（</w:t>
      </w:r>
      <w:bookmarkEnd w:id="2"/>
      <w:r w:rsidRPr="00F572F3">
        <w:rPr>
          <w:rFonts w:ascii="MYingHei_18030_C2-Light" w:eastAsia="MYingHei_18030_C2-Light" w:hAnsi="MYingHei_18030_C2-Light" w:cs="MS Mincho" w:hint="eastAsia"/>
        </w:rPr>
        <w:t>第</w:t>
      </w:r>
      <w:r w:rsidRPr="00F572F3">
        <w:t xml:space="preserve"> 8 </w:t>
      </w:r>
      <w:r w:rsidRPr="00F572F3">
        <w:rPr>
          <w:rFonts w:ascii="MYingHei_18030_C2-Light" w:eastAsia="MYingHei_18030_C2-Light" w:hAnsi="MYingHei_18030_C2-Light" w:cs="MS Mincho" w:hint="eastAsia"/>
        </w:rPr>
        <w:t>版</w:t>
      </w:r>
      <w:bookmarkStart w:id="3" w:name="OLE_LINK14"/>
      <w:r w:rsidRPr="00F572F3">
        <w:rPr>
          <w:rFonts w:ascii="MYingHei_18030_C2-Light" w:eastAsia="MYingHei_18030_C2-Light" w:hAnsi="MYingHei_18030_C2-Light" w:cs="MS Mincho" w:hint="eastAsia"/>
        </w:rPr>
        <w:t>）</w:t>
      </w:r>
      <w:bookmarkEnd w:id="3"/>
      <w:r w:rsidRPr="00F572F3">
        <w:rPr>
          <w:rFonts w:ascii="MYingHei_18030_C2-Light" w:eastAsia="MYingHei_18030_C2-Light" w:hAnsi="MYingHei_18030_C2-Light" w:cs="MS Mincho" w:hint="eastAsia"/>
        </w:rPr>
        <w:t>、</w:t>
      </w:r>
      <w:r w:rsidRPr="00F572F3">
        <w:t>UL62368</w:t>
      </w:r>
      <w:r w:rsidR="00F8035D">
        <w:t>-</w:t>
      </w:r>
      <w:r w:rsidRPr="00F572F3">
        <w:t>1</w:t>
      </w:r>
      <w:r w:rsidRPr="00F572F3">
        <w:rPr>
          <w:rFonts w:ascii="MYingHei_18030_C2-Light" w:eastAsia="MYingHei_18030_C2-Light" w:hAnsi="MYingHei_18030_C2-Light" w:cs="MS Mincho" w:hint="eastAsia"/>
        </w:rPr>
        <w:t>、</w:t>
      </w:r>
      <w:r w:rsidRPr="00F572F3">
        <w:t xml:space="preserve">CAN/CSA C22.2 </w:t>
      </w: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编号</w:t>
      </w:r>
      <w:proofErr w:type="spellEnd"/>
      <w:r w:rsidRPr="00F572F3">
        <w:t xml:space="preserve"> 60065-16</w:t>
      </w:r>
      <w:r w:rsidRPr="00F572F3">
        <w:rPr>
          <w:rFonts w:ascii="MYingHei_18030_C2-Light" w:eastAsia="MYingHei_18030_C2-Light" w:hAnsi="MYingHei_18030_C2-Light" w:cs="MS Mincho" w:hint="eastAsia"/>
        </w:rPr>
        <w:t>、</w:t>
      </w:r>
      <w:r w:rsidRPr="00F572F3">
        <w:t xml:space="preserve">CAN/CSA C22.2 </w:t>
      </w: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编号</w:t>
      </w:r>
      <w:proofErr w:type="spellEnd"/>
      <w:r w:rsidRPr="00F572F3">
        <w:t xml:space="preserve"> 62368-1-14</w:t>
      </w:r>
      <w:r w:rsidRPr="00F572F3">
        <w:rPr>
          <w:rFonts w:ascii="MYingHei_18030_C2-Light" w:eastAsia="MYingHei_18030_C2-Light" w:hAnsi="MYingHei_18030_C2-Light" w:cs="MS Mincho" w:hint="eastAsia"/>
        </w:rPr>
        <w:t>，功放已通</w:t>
      </w:r>
      <w:r w:rsidRPr="00F572F3">
        <w:rPr>
          <w:rFonts w:ascii="MYingHei_18030_C2-Light" w:eastAsia="MYingHei_18030_C2-Light" w:hAnsi="MYingHei_18030_C2-Light" w:cs="PMingLiU" w:hint="eastAsia"/>
        </w:rPr>
        <w:t>过</w:t>
      </w:r>
      <w:r w:rsidRPr="00F572F3">
        <w:t xml:space="preserve"> UL/</w:t>
      </w:r>
      <w:proofErr w:type="spellStart"/>
      <w:r w:rsidRPr="00F572F3">
        <w:t>cUL</w:t>
      </w:r>
      <w:proofErr w:type="spellEnd"/>
      <w:r w:rsidRPr="00F572F3">
        <w:t xml:space="preserve"> </w:t>
      </w: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认证；根据</w:t>
      </w:r>
      <w:proofErr w:type="spellEnd"/>
      <w:r w:rsidRPr="00F572F3">
        <w:t xml:space="preserve"> EN62368-1:2014</w:t>
      </w:r>
      <w:r w:rsidRPr="00F572F3">
        <w:rPr>
          <w:rFonts w:ascii="MYingHei_18030_C2-Light" w:eastAsia="MYingHei_18030_C2-Light" w:hAnsi="MYingHei_18030_C2-Light" w:cs="MS Mincho" w:hint="eastAsia"/>
        </w:rPr>
        <w:t>，功放遵从</w:t>
      </w:r>
      <w:r w:rsidRPr="00F572F3">
        <w:t xml:space="preserve"> CE </w:t>
      </w: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要求；根据</w:t>
      </w:r>
      <w:proofErr w:type="spellEnd"/>
      <w:r w:rsidRPr="00F572F3">
        <w:t xml:space="preserve"> IEC60065:2014 </w:t>
      </w:r>
      <w:r w:rsidRPr="00F572F3">
        <w:rPr>
          <w:rFonts w:ascii="MYingHei_18030_C2-Light" w:eastAsia="MYingHei_18030_C2-Light" w:hAnsi="MYingHei_18030_C2-Light" w:cs="MS Mincho" w:hint="eastAsia"/>
        </w:rPr>
        <w:t>和</w:t>
      </w:r>
      <w:r w:rsidRPr="00F572F3">
        <w:t xml:space="preserve"> IEC62368-1:2014</w:t>
      </w:r>
      <w:r w:rsidRPr="00F572F3">
        <w:rPr>
          <w:rFonts w:ascii="MYingHei_18030_C2-Light" w:eastAsia="MYingHei_18030_C2-Light" w:hAnsi="MYingHei_18030_C2-Light" w:cs="MS Mincho" w:hint="eastAsia"/>
        </w:rPr>
        <w:t>，功放</w:t>
      </w:r>
      <w:r w:rsidRPr="00F572F3">
        <w:rPr>
          <w:rFonts w:ascii="MYingHei_18030_C2-Light" w:eastAsia="MYingHei_18030_C2-Light" w:hAnsi="MYingHei_18030_C2-Light" w:cs="PMingLiU" w:hint="eastAsia"/>
        </w:rPr>
        <w:t>获得</w:t>
      </w:r>
      <w:r w:rsidRPr="00F572F3">
        <w:t xml:space="preserve"> CB </w:t>
      </w: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认可。此型号还遵从</w:t>
      </w:r>
      <w:proofErr w:type="spellEnd"/>
      <w:r w:rsidRPr="00F572F3">
        <w:t xml:space="preserve"> FCC </w:t>
      </w:r>
      <w:r w:rsidRPr="00F572F3">
        <w:rPr>
          <w:rFonts w:ascii="MYingHei_18030_C2-Light" w:eastAsia="MYingHei_18030_C2-Light" w:hAnsi="MYingHei_18030_C2-Light" w:cs="MS Mincho" w:hint="eastAsia"/>
        </w:rPr>
        <w:t>第</w:t>
      </w:r>
      <w:r w:rsidRPr="00F572F3">
        <w:t xml:space="preserve"> 15B </w:t>
      </w: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部分</w:t>
      </w:r>
      <w:proofErr w:type="spellEnd"/>
      <w:r w:rsidRPr="00F572F3">
        <w:t xml:space="preserve"> A </w:t>
      </w:r>
      <w:r w:rsidRPr="00F572F3">
        <w:rPr>
          <w:rFonts w:ascii="MYingHei_18030_C2-Light" w:eastAsia="MYingHei_18030_C2-Light" w:hAnsi="MYingHei_18030_C2-Light" w:cs="PMingLiU" w:hint="eastAsia"/>
        </w:rPr>
        <w:t>类、</w:t>
      </w:r>
      <w:r w:rsidRPr="00F572F3">
        <w:t xml:space="preserve">ICES-003 A </w:t>
      </w:r>
      <w:r w:rsidRPr="00F572F3">
        <w:rPr>
          <w:rFonts w:ascii="MYingHei_18030_C2-Light" w:eastAsia="MYingHei_18030_C2-Light" w:hAnsi="MYingHei_18030_C2-Light" w:cs="PMingLiU" w:hint="eastAsia"/>
        </w:rPr>
        <w:t>类、</w:t>
      </w:r>
      <w:r w:rsidRPr="00F572F3">
        <w:t>EN55032:2012</w:t>
      </w:r>
      <w:r w:rsidRPr="00F572F3">
        <w:rPr>
          <w:rFonts w:ascii="MYingHei_18030_C2-Light" w:eastAsia="MYingHei_18030_C2-Light" w:hAnsi="MYingHei_18030_C2-Light" w:cs="MS Mincho" w:hint="eastAsia"/>
        </w:rPr>
        <w:t>、</w:t>
      </w:r>
      <w:r w:rsidRPr="00F572F3">
        <w:t>EN55035</w:t>
      </w:r>
      <w:r w:rsidRPr="00F572F3">
        <w:rPr>
          <w:rFonts w:ascii="MYingHei_18030_C2-Light" w:eastAsia="MYingHei_18030_C2-Light" w:hAnsi="MYingHei_18030_C2-Light" w:cs="MS Mincho" w:hint="eastAsia"/>
        </w:rPr>
        <w:t>、</w:t>
      </w:r>
      <w:r w:rsidRPr="00F572F3">
        <w:t>CISPR 13</w:t>
      </w:r>
      <w:r w:rsidRPr="00F572F3">
        <w:rPr>
          <w:rFonts w:ascii="MYingHei_18030_C2-Light" w:eastAsia="MYingHei_18030_C2-Light" w:hAnsi="MYingHei_18030_C2-Light" w:cs="MS Mincho" w:hint="eastAsia"/>
        </w:rPr>
        <w:t>：版本</w:t>
      </w:r>
      <w:r w:rsidRPr="00F572F3">
        <w:t>5.0</w:t>
      </w:r>
      <w:r w:rsidR="00616A70">
        <w:rPr>
          <w:rFonts w:ascii="MYingHei_18030_C2-Light" w:eastAsia="MYingHei_18030_C2-Light" w:hAnsi="MYingHei_18030_C2-Light" w:cs="MS Mincho" w:hint="eastAsia"/>
        </w:rPr>
        <w:t>（</w:t>
      </w:r>
      <w:r w:rsidRPr="00F572F3">
        <w:t>2009-06</w:t>
      </w:r>
      <w:r w:rsidR="00616A70">
        <w:rPr>
          <w:rFonts w:ascii="MYingHei_18030_C2-Light" w:eastAsia="MYingHei_18030_C2-Light" w:hAnsi="MYingHei_18030_C2-Light" w:cs="MS Mincho" w:hint="eastAsia"/>
        </w:rPr>
        <w:t>）</w:t>
      </w:r>
      <w:r w:rsidRPr="00F572F3">
        <w:rPr>
          <w:rFonts w:ascii="MYingHei_18030_C2-Light" w:eastAsia="MYingHei_18030_C2-Light" w:hAnsi="MYingHei_18030_C2-Light" w:cs="MS Mincho" w:hint="eastAsia"/>
        </w:rPr>
        <w:t>要求。</w:t>
      </w:r>
    </w:p>
    <w:p w14:paraId="0B720845" w14:textId="758A4F5C" w:rsidR="00D7108D" w:rsidRPr="00F572F3" w:rsidRDefault="00D7108D" w:rsidP="00D7108D">
      <w:pPr>
        <w:rPr>
          <w:rFonts w:ascii="MYingHei_18030_C2-Light" w:eastAsia="MYingHei_18030_C2-Light" w:hAnsi="MYingHei_18030_C2-Light" w:cs="MS Mincho"/>
        </w:rPr>
      </w:pP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保修期</w:t>
      </w:r>
      <w:r w:rsidRPr="00F572F3">
        <w:rPr>
          <w:rFonts w:ascii="MYingHei_18030_C2-Light" w:eastAsia="MYingHei_18030_C2-Light" w:hAnsi="MYingHei_18030_C2-Light" w:cs="PMingLiU" w:hint="eastAsia"/>
        </w:rPr>
        <w:t>为</w:t>
      </w:r>
      <w:proofErr w:type="spellEnd"/>
      <w:r w:rsidRPr="00F572F3">
        <w:t xml:space="preserve"> 5</w:t>
      </w:r>
      <w:r w:rsidR="00E415C4" w:rsidRPr="00F572F3">
        <w:t> </w:t>
      </w:r>
      <w:r w:rsidRPr="00F572F3">
        <w:rPr>
          <w:rFonts w:ascii="MYingHei_18030_C2-Light" w:eastAsia="MYingHei_18030_C2-Light" w:hAnsi="MYingHei_18030_C2-Light" w:cs="MS Mincho" w:hint="eastAsia"/>
        </w:rPr>
        <w:t>年。</w:t>
      </w:r>
    </w:p>
    <w:p w14:paraId="0D62C0F1" w14:textId="59FDC98B" w:rsidR="00185F7A" w:rsidRDefault="00D7108D" w:rsidP="00D7108D">
      <w:pPr>
        <w:rPr>
          <w:rFonts w:ascii="MYingHei_18030_C2-Light" w:eastAsia="MYingHei_18030_C2-Light" w:hAnsi="MYingHei_18030_C2-Light" w:cs="MS Mincho"/>
        </w:rPr>
      </w:pPr>
      <w:proofErr w:type="spellStart"/>
      <w:r w:rsidRPr="00F572F3">
        <w:rPr>
          <w:rFonts w:ascii="MYingHei_18030_C2-Light" w:eastAsia="MYingHei_18030_C2-Light" w:hAnsi="MYingHei_18030_C2-Light" w:cs="PMingLiU" w:hint="eastAsia"/>
        </w:rPr>
        <w:t>该功放为</w:t>
      </w:r>
      <w:proofErr w:type="spellEnd"/>
      <w:r w:rsidRPr="00F572F3">
        <w:t xml:space="preserve"> PowerSpace P2600A </w:t>
      </w:r>
      <w:proofErr w:type="spellStart"/>
      <w:r w:rsidRPr="00F572F3">
        <w:rPr>
          <w:rFonts w:ascii="MYingHei_18030_C2-Light" w:eastAsia="MYingHei_18030_C2-Light" w:hAnsi="MYingHei_18030_C2-Light" w:cs="MS Mincho" w:hint="eastAsia"/>
        </w:rPr>
        <w:t>多用途功率放大器</w:t>
      </w:r>
      <w:proofErr w:type="spellEnd"/>
      <w:r w:rsidRPr="00F572F3">
        <w:rPr>
          <w:rFonts w:ascii="MYingHei_18030_C2-Light" w:eastAsia="MYingHei_18030_C2-Light" w:hAnsi="MYingHei_18030_C2-Light" w:cs="MS Mincho" w:hint="eastAsia"/>
        </w:rPr>
        <w:t>。</w:t>
      </w:r>
    </w:p>
    <w:p w14:paraId="09A184CA" w14:textId="77777777" w:rsidR="004365E9" w:rsidRPr="00F572F3" w:rsidRDefault="004365E9" w:rsidP="00D7108D">
      <w:pPr>
        <w:rPr>
          <w:rFonts w:ascii="MYingHei_18030_C2-Light" w:eastAsia="MYingHei_18030_C2-Light" w:hAnsi="MYingHei_18030_C2-Light" w:cs="MS Mincho"/>
        </w:rPr>
      </w:pPr>
    </w:p>
    <w:sectPr w:rsidR="004365E9" w:rsidRPr="00F57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7636" w14:textId="77777777" w:rsidR="00D64BC5" w:rsidRDefault="00D64BC5" w:rsidP="00583198">
      <w:pPr>
        <w:spacing w:after="0" w:line="240" w:lineRule="auto"/>
      </w:pPr>
      <w:r>
        <w:separator/>
      </w:r>
    </w:p>
  </w:endnote>
  <w:endnote w:type="continuationSeparator" w:id="0">
    <w:p w14:paraId="0BFCCC59" w14:textId="77777777" w:rsidR="00D64BC5" w:rsidRDefault="00D64BC5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646D" w14:textId="77777777" w:rsidR="00D64BC5" w:rsidRDefault="00D64BC5" w:rsidP="00583198">
      <w:pPr>
        <w:spacing w:after="0" w:line="240" w:lineRule="auto"/>
      </w:pPr>
      <w:r>
        <w:separator/>
      </w:r>
    </w:p>
  </w:footnote>
  <w:footnote w:type="continuationSeparator" w:id="0">
    <w:p w14:paraId="77DA2A0F" w14:textId="77777777" w:rsidR="00D64BC5" w:rsidRDefault="00D64BC5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C5"/>
    <w:rsid w:val="00070D1B"/>
    <w:rsid w:val="000F6EFB"/>
    <w:rsid w:val="00103D91"/>
    <w:rsid w:val="0011418E"/>
    <w:rsid w:val="00185F7A"/>
    <w:rsid w:val="001C47E5"/>
    <w:rsid w:val="00233DDC"/>
    <w:rsid w:val="00325C5E"/>
    <w:rsid w:val="0034359B"/>
    <w:rsid w:val="003660B5"/>
    <w:rsid w:val="003D658B"/>
    <w:rsid w:val="004052F0"/>
    <w:rsid w:val="004365E9"/>
    <w:rsid w:val="00496E6F"/>
    <w:rsid w:val="005714DD"/>
    <w:rsid w:val="00583198"/>
    <w:rsid w:val="00614DEA"/>
    <w:rsid w:val="00616A70"/>
    <w:rsid w:val="006F3EFB"/>
    <w:rsid w:val="007529FE"/>
    <w:rsid w:val="007B4A4F"/>
    <w:rsid w:val="008A7A60"/>
    <w:rsid w:val="008C4BBE"/>
    <w:rsid w:val="008D7639"/>
    <w:rsid w:val="009041AB"/>
    <w:rsid w:val="00942598"/>
    <w:rsid w:val="009948EB"/>
    <w:rsid w:val="009D0337"/>
    <w:rsid w:val="00A047EA"/>
    <w:rsid w:val="00A10ECD"/>
    <w:rsid w:val="00A33DE9"/>
    <w:rsid w:val="00AB5905"/>
    <w:rsid w:val="00AD6930"/>
    <w:rsid w:val="00B510A9"/>
    <w:rsid w:val="00BC75A1"/>
    <w:rsid w:val="00BE0325"/>
    <w:rsid w:val="00CD6C69"/>
    <w:rsid w:val="00D64BC5"/>
    <w:rsid w:val="00D7108D"/>
    <w:rsid w:val="00E415C4"/>
    <w:rsid w:val="00F572F3"/>
    <w:rsid w:val="00F72CA3"/>
    <w:rsid w:val="00F8035D"/>
    <w:rsid w:val="00FB5119"/>
    <w:rsid w:val="00FC2D80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CEDB"/>
  <w15:chartTrackingRefBased/>
  <w15:docId w15:val="{AEE35BD1-4C62-44DD-BF06-5A17FDDE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7</TotalTime>
  <Pages>1</Pages>
  <Words>832</Words>
  <Characters>1102</Characters>
  <DocSecurity>0</DocSecurity>
  <Lines>28</Lines>
  <Paragraphs>9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2023-07-24T17:04:00Z</dcterms:created>
  <dcterms:modified xsi:type="dcterms:W3CDTF">2023-07-24T17:11:00Z</dcterms:modified>
</cp:coreProperties>
</file>