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F96" w14:textId="08BA3C98" w:rsidR="005C7E61" w:rsidRPr="00434B49" w:rsidRDefault="005C7E61" w:rsidP="005C7E61">
      <w:pPr>
        <w:rPr>
          <w:rFonts w:ascii="MYingHei_18030_C2-Bold" w:eastAsia="MYingHei_18030_C2-Bold" w:hAnsi="MYingHei_18030_C2-Bold" w:cs="MYingHei_18030_C2-Bold"/>
        </w:rPr>
      </w:pPr>
      <w:bookmarkStart w:id="0" w:name="OLE_LINK30"/>
      <w:r w:rsidRPr="007E1EDB">
        <w:rPr>
          <w:rFonts w:ascii="Arial" w:hAnsi="Arial"/>
          <w:b/>
          <w:bCs/>
        </w:rPr>
        <w:t>EdgeMax EM180</w:t>
      </w:r>
      <w:r w:rsidR="007E1EDB">
        <w:rPr>
          <w:rFonts w:ascii="Arial" w:hAnsi="Arial"/>
          <w:b/>
          <w:bCs/>
        </w:rPr>
        <w:t>-LP</w:t>
      </w:r>
      <w:r w:rsidRPr="007E1EDB">
        <w:rPr>
          <w:rFonts w:ascii="Arial" w:hAnsi="Arial"/>
        </w:rPr>
        <w:t xml:space="preserve"> </w:t>
      </w:r>
      <w:proofErr w:type="spellStart"/>
      <w:r w:rsidRPr="000F0DA7">
        <w:rPr>
          <w:rFonts w:ascii="SimSun" w:eastAsia="SimSun" w:hAnsi="SimSun" w:cs="MYingHei_18030_C2-Bold" w:hint="eastAsia"/>
          <w:b/>
          <w:bCs/>
        </w:rPr>
        <w:t>吸顶扬声器</w:t>
      </w:r>
      <w:bookmarkEnd w:id="0"/>
      <w:proofErr w:type="spellEnd"/>
    </w:p>
    <w:p w14:paraId="0B4F11C2" w14:textId="77777777" w:rsidR="00A723B0" w:rsidRPr="007E1EDB" w:rsidRDefault="00A723B0" w:rsidP="00A723B0">
      <w:pPr>
        <w:rPr>
          <w:rFonts w:ascii="Arial" w:hAnsi="Arial"/>
          <w:sz w:val="20"/>
          <w:szCs w:val="20"/>
        </w:rPr>
      </w:pPr>
      <w:proofErr w:type="spellStart"/>
      <w:r w:rsidRPr="007E1EDB">
        <w:rPr>
          <w:rFonts w:ascii="SimSun" w:eastAsia="SimSun" w:hAnsi="SimSun" w:cs="MS Mincho" w:hint="eastAsia"/>
          <w:sz w:val="20"/>
          <w:szCs w:val="20"/>
        </w:rPr>
        <w:t>供建筑</w:t>
      </w:r>
      <w:r w:rsidRPr="007E1EDB">
        <w:rPr>
          <w:rFonts w:ascii="SimSun" w:eastAsia="SimSun" w:hAnsi="SimSun" w:cs="PMingLiU" w:hint="eastAsia"/>
          <w:sz w:val="20"/>
          <w:szCs w:val="20"/>
        </w:rPr>
        <w:t>师和工程师阅读的产品说明</w:t>
      </w:r>
      <w:proofErr w:type="spellEnd"/>
    </w:p>
    <w:p w14:paraId="7368F4E6" w14:textId="4CAE9782" w:rsidR="00A723B0" w:rsidRPr="007E1EDB" w:rsidRDefault="00A723B0" w:rsidP="00A723B0">
      <w:pPr>
        <w:rPr>
          <w:rFonts w:ascii="Arial" w:hAnsi="Arial"/>
          <w:sz w:val="20"/>
          <w:szCs w:val="20"/>
        </w:rPr>
      </w:pPr>
      <w:r w:rsidRPr="007E1EDB">
        <w:rPr>
          <w:rFonts w:ascii="Arial" w:hAnsi="Arial"/>
          <w:sz w:val="20"/>
          <w:szCs w:val="20"/>
        </w:rPr>
        <w:t>2</w:t>
      </w:r>
      <w:r w:rsidR="005C7E61" w:rsidRPr="007E1EDB">
        <w:rPr>
          <w:rFonts w:ascii="Arial" w:hAnsi="Arial"/>
          <w:sz w:val="20"/>
          <w:szCs w:val="20"/>
        </w:rPr>
        <w:t>02</w:t>
      </w:r>
      <w:r w:rsidR="007E1EDB">
        <w:rPr>
          <w:rFonts w:ascii="Arial" w:hAnsi="Arial"/>
          <w:sz w:val="20"/>
          <w:szCs w:val="20"/>
        </w:rPr>
        <w:t>6</w:t>
      </w:r>
      <w:r w:rsidRPr="007E1EDB">
        <w:rPr>
          <w:rFonts w:ascii="Arial" w:hAnsi="Arial"/>
          <w:sz w:val="20"/>
          <w:szCs w:val="20"/>
        </w:rPr>
        <w:t xml:space="preserve"> </w:t>
      </w:r>
      <w:r w:rsidRPr="007E1EDB">
        <w:rPr>
          <w:rFonts w:ascii="SimSun" w:eastAsia="SimSun" w:hAnsi="SimSun" w:cs="MS Mincho" w:hint="eastAsia"/>
          <w:sz w:val="20"/>
          <w:szCs w:val="20"/>
        </w:rPr>
        <w:t>年</w:t>
      </w:r>
      <w:r w:rsidRPr="007E1EDB">
        <w:rPr>
          <w:rFonts w:ascii="Arial" w:hAnsi="Arial"/>
          <w:sz w:val="20"/>
          <w:szCs w:val="20"/>
        </w:rPr>
        <w:t xml:space="preserve"> </w:t>
      </w:r>
      <w:r w:rsidR="007E1EDB">
        <w:rPr>
          <w:rFonts w:ascii="Arial" w:hAnsi="Arial"/>
          <w:sz w:val="20"/>
          <w:szCs w:val="20"/>
        </w:rPr>
        <w:t>3</w:t>
      </w:r>
      <w:r w:rsidRPr="007E1EDB">
        <w:rPr>
          <w:rFonts w:ascii="Arial" w:hAnsi="Arial"/>
          <w:sz w:val="20"/>
          <w:szCs w:val="20"/>
        </w:rPr>
        <w:t xml:space="preserve"> </w:t>
      </w:r>
      <w:r w:rsidRPr="007E1EDB">
        <w:rPr>
          <w:rFonts w:ascii="SimSun" w:eastAsia="SimSun" w:hAnsi="SimSun" w:cs="MS Mincho" w:hint="eastAsia"/>
          <w:sz w:val="20"/>
          <w:szCs w:val="20"/>
        </w:rPr>
        <w:t>月</w:t>
      </w:r>
    </w:p>
    <w:p w14:paraId="1C8808F4" w14:textId="01F0C20B" w:rsidR="00A723B0" w:rsidRPr="007E1EDB" w:rsidRDefault="00A723B0" w:rsidP="00A723B0">
      <w:pPr>
        <w:rPr>
          <w:rFonts w:ascii="Arial" w:hAnsi="Arial"/>
        </w:rPr>
      </w:pPr>
      <w:proofErr w:type="spellStart"/>
      <w:r w:rsidRPr="007E1EDB">
        <w:rPr>
          <w:rFonts w:ascii="SimSun" w:eastAsia="SimSun" w:hAnsi="SimSun" w:cs="PMingLiU" w:hint="eastAsia"/>
        </w:rPr>
        <w:t>该二分频全频扬声器包含一个</w:t>
      </w:r>
      <w:proofErr w:type="spellEnd"/>
      <w:r w:rsidRPr="007E1EDB">
        <w:rPr>
          <w:rFonts w:ascii="Arial" w:hAnsi="Arial"/>
        </w:rPr>
        <w:t xml:space="preserve"> 1.3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</w:rPr>
        <w:t>英寸音圈中高</w:t>
      </w:r>
      <w:r w:rsidRPr="007E1EDB">
        <w:rPr>
          <w:rFonts w:ascii="SimSun" w:eastAsia="SimSun" w:hAnsi="SimSun" w:cs="PMingLiU" w:hint="eastAsia"/>
        </w:rPr>
        <w:t>频压缩单元（</w:t>
      </w:r>
      <w:r w:rsidR="00A70680" w:rsidRPr="007E1EDB">
        <w:rPr>
          <w:rFonts w:ascii="SimSun" w:eastAsia="SimSun" w:hAnsi="SimSun" w:cs="PMingLiU" w:hint="eastAsia"/>
        </w:rPr>
        <w:t>通过</w:t>
      </w:r>
      <w:proofErr w:type="spellEnd"/>
      <w:r w:rsidRPr="007E1EDB">
        <w:rPr>
          <w:rFonts w:ascii="Arial" w:hAnsi="Arial"/>
        </w:rPr>
        <w:t xml:space="preserve"> PhaseGuide </w:t>
      </w:r>
      <w:proofErr w:type="spellStart"/>
      <w:r w:rsidRPr="007E1EDB">
        <w:rPr>
          <w:rFonts w:ascii="SimSun" w:eastAsia="SimSun" w:hAnsi="SimSun" w:cs="PMingLiU" w:hint="eastAsia"/>
        </w:rPr>
        <w:t>设备投射声音）和一个</w:t>
      </w:r>
      <w:proofErr w:type="spellEnd"/>
      <w:r w:rsidRPr="007E1EDB">
        <w:rPr>
          <w:rFonts w:ascii="Arial" w:hAnsi="Arial"/>
        </w:rPr>
        <w:t xml:space="preserve"> </w:t>
      </w:r>
      <w:r w:rsidR="007E1EDB">
        <w:rPr>
          <w:rFonts w:ascii="Arial" w:hAnsi="Arial"/>
        </w:rPr>
        <w:t>5.25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</w:rPr>
        <w:t>英寸</w:t>
      </w:r>
      <w:r w:rsidRPr="007E1EDB">
        <w:rPr>
          <w:rFonts w:ascii="SimSun" w:eastAsia="SimSun" w:hAnsi="SimSun" w:cs="PMingLiU" w:hint="eastAsia"/>
        </w:rPr>
        <w:t>锥形扬声器单元。扬声器包含一个被动分频网络，分频点为</w:t>
      </w:r>
      <w:proofErr w:type="spellEnd"/>
      <w:r w:rsidRPr="007E1EDB">
        <w:rPr>
          <w:rFonts w:ascii="Arial" w:hAnsi="Arial"/>
        </w:rPr>
        <w:t xml:space="preserve"> 1000</w:t>
      </w:r>
      <w:r w:rsidR="002E4EC7" w:rsidRPr="007E1EDB">
        <w:rPr>
          <w:rFonts w:ascii="Arial" w:hAnsi="Arial"/>
        </w:rPr>
        <w:t> </w:t>
      </w:r>
      <w:r w:rsidRPr="007E1EDB">
        <w:rPr>
          <w:rFonts w:ascii="Arial" w:hAnsi="Arial"/>
        </w:rPr>
        <w:t>Hz</w:t>
      </w:r>
      <w:r w:rsidRPr="007E1EDB">
        <w:rPr>
          <w:rFonts w:ascii="SimSun" w:eastAsia="SimSun" w:hAnsi="SimSun" w:cs="MS Mincho" w:hint="eastAsia"/>
        </w:rPr>
        <w:t>。</w:t>
      </w:r>
    </w:p>
    <w:p w14:paraId="29CC339C" w14:textId="20EC5874" w:rsidR="00A723B0" w:rsidRPr="007E1EDB" w:rsidRDefault="00A723B0" w:rsidP="00A723B0">
      <w:pPr>
        <w:rPr>
          <w:rFonts w:ascii="Arial" w:hAnsi="Arial"/>
          <w:spacing w:val="-1"/>
        </w:rPr>
      </w:pPr>
      <w:proofErr w:type="spellStart"/>
      <w:r w:rsidRPr="007E1EDB">
        <w:rPr>
          <w:rFonts w:ascii="SimSun" w:eastAsia="SimSun" w:hAnsi="SimSun" w:cs="PMingLiU" w:hint="eastAsia"/>
          <w:spacing w:val="-1"/>
        </w:rPr>
        <w:t>该二分频全频扬声器符合以下性能规格：使用推荐的有源均衡技术，轴上系统频率响应为</w:t>
      </w:r>
      <w:proofErr w:type="spellEnd"/>
      <w:r w:rsidRPr="007E1EDB">
        <w:rPr>
          <w:rFonts w:ascii="Arial" w:hAnsi="Arial"/>
          <w:spacing w:val="-1"/>
        </w:rPr>
        <w:t xml:space="preserve"> 45</w:t>
      </w:r>
      <w:r w:rsidR="002E4EC7" w:rsidRPr="007E1EDB">
        <w:rPr>
          <w:rFonts w:ascii="Arial" w:hAnsi="Arial"/>
          <w:spacing w:val="-1"/>
        </w:rPr>
        <w:t> </w:t>
      </w:r>
      <w:r w:rsidRPr="007E1EDB">
        <w:rPr>
          <w:rFonts w:ascii="Arial" w:hAnsi="Arial"/>
          <w:spacing w:val="-1"/>
        </w:rPr>
        <w:t xml:space="preserve">Hz </w:t>
      </w:r>
      <w:r w:rsidRPr="007E1EDB">
        <w:rPr>
          <w:rFonts w:ascii="SimSun" w:eastAsia="SimSun" w:hAnsi="SimSun" w:cs="MS Mincho" w:hint="eastAsia"/>
          <w:spacing w:val="-1"/>
        </w:rPr>
        <w:t>至</w:t>
      </w:r>
      <w:r w:rsidRPr="007E1EDB">
        <w:rPr>
          <w:rFonts w:ascii="Arial" w:hAnsi="Arial"/>
          <w:spacing w:val="-1"/>
        </w:rPr>
        <w:t xml:space="preserve"> </w:t>
      </w:r>
      <w:r w:rsidR="007E1EDB">
        <w:rPr>
          <w:rFonts w:ascii="Arial" w:hAnsi="Arial"/>
          <w:spacing w:val="-1"/>
        </w:rPr>
        <w:t>19</w:t>
      </w:r>
      <w:r w:rsidR="002E4EC7" w:rsidRPr="007E1EDB">
        <w:rPr>
          <w:rFonts w:ascii="Arial" w:hAnsi="Arial"/>
          <w:spacing w:val="-1"/>
        </w:rPr>
        <w:t> </w:t>
      </w:r>
      <w:r w:rsidRPr="007E1EDB">
        <w:rPr>
          <w:rFonts w:ascii="Arial" w:hAnsi="Arial"/>
          <w:spacing w:val="-1"/>
        </w:rPr>
        <w:t>kHz (-10</w:t>
      </w:r>
      <w:r w:rsidR="002E4EC7" w:rsidRPr="007E1EDB">
        <w:rPr>
          <w:rFonts w:ascii="Arial" w:hAnsi="Arial"/>
          <w:spacing w:val="-1"/>
        </w:rPr>
        <w:t> </w:t>
      </w:r>
      <w:proofErr w:type="gramStart"/>
      <w:r w:rsidRPr="007E1EDB">
        <w:rPr>
          <w:rFonts w:ascii="Arial" w:hAnsi="Arial"/>
          <w:spacing w:val="-1"/>
        </w:rPr>
        <w:t>dB)</w:t>
      </w:r>
      <w:r w:rsidRPr="007E1EDB">
        <w:rPr>
          <w:rFonts w:ascii="SimSun" w:eastAsia="SimSun" w:hAnsi="SimSun" w:cs="MS Mincho" w:hint="eastAsia"/>
          <w:spacing w:val="-1"/>
        </w:rPr>
        <w:t>。</w:t>
      </w:r>
      <w:proofErr w:type="gramEnd"/>
      <w:r w:rsidRPr="007E1EDB">
        <w:rPr>
          <w:rFonts w:ascii="SimSun" w:eastAsia="SimSun" w:hAnsi="SimSun" w:cs="MS Mincho" w:hint="eastAsia"/>
          <w:spacing w:val="-1"/>
        </w:rPr>
        <w:t>在</w:t>
      </w:r>
      <w:r w:rsidRPr="007E1EDB">
        <w:rPr>
          <w:rFonts w:ascii="Arial" w:hAnsi="Arial"/>
          <w:spacing w:val="-1"/>
        </w:rPr>
        <w:t xml:space="preserve"> </w:t>
      </w:r>
      <w:r w:rsidR="002E4EC7" w:rsidRPr="007E1EDB">
        <w:rPr>
          <w:rFonts w:ascii="Arial" w:hAnsi="Arial"/>
          <w:spacing w:val="-1"/>
        </w:rPr>
        <w:t>¼ 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空</w:t>
      </w:r>
      <w:r w:rsidRPr="007E1EDB">
        <w:rPr>
          <w:rFonts w:ascii="SimSun" w:eastAsia="SimSun" w:hAnsi="SimSun" w:cs="PMingLiU" w:hint="eastAsia"/>
          <w:spacing w:val="-1"/>
        </w:rPr>
        <w:t>间环境（墙负载）中，使用推荐的有源均衡，输入功率为</w:t>
      </w:r>
      <w:proofErr w:type="spellEnd"/>
      <w:r w:rsidRPr="007E1EDB">
        <w:rPr>
          <w:rFonts w:ascii="Arial" w:hAnsi="Arial"/>
          <w:spacing w:val="-1"/>
        </w:rPr>
        <w:t xml:space="preserve"> 1</w:t>
      </w:r>
      <w:r w:rsidR="002E4EC7" w:rsidRPr="007E1EDB">
        <w:rPr>
          <w:rFonts w:ascii="Arial" w:hAnsi="Arial"/>
          <w:spacing w:val="-1"/>
        </w:rPr>
        <w:t> </w:t>
      </w:r>
      <w:proofErr w:type="spellStart"/>
      <w:r w:rsidRPr="007E1EDB">
        <w:rPr>
          <w:rFonts w:ascii="Arial" w:hAnsi="Arial"/>
          <w:spacing w:val="-1"/>
        </w:rPr>
        <w:t>W</w:t>
      </w:r>
      <w:r w:rsidRPr="007E1EDB">
        <w:rPr>
          <w:rFonts w:ascii="SimSun" w:eastAsia="SimSun" w:hAnsi="SimSun" w:cs="MS Mincho" w:hint="eastAsia"/>
          <w:spacing w:val="-1"/>
        </w:rPr>
        <w:t>，在</w:t>
      </w:r>
      <w:proofErr w:type="spellEnd"/>
      <w:r w:rsidRPr="007E1EDB">
        <w:rPr>
          <w:rFonts w:ascii="Arial" w:hAnsi="Arial"/>
          <w:spacing w:val="-1"/>
        </w:rPr>
        <w:t xml:space="preserve"> 1</w:t>
      </w:r>
      <w:r w:rsidR="002E4EC7" w:rsidRPr="007E1EDB">
        <w:rPr>
          <w:rFonts w:ascii="Arial" w:hAnsi="Arial"/>
          <w:spacing w:val="-1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米</w:t>
      </w:r>
      <w:r w:rsidRPr="007E1EDB">
        <w:rPr>
          <w:rFonts w:ascii="SimSun" w:eastAsia="SimSun" w:hAnsi="SimSun" w:cs="PMingLiU" w:hint="eastAsia"/>
          <w:spacing w:val="-1"/>
        </w:rPr>
        <w:t>处测量得到的扬声器灵敏度为</w:t>
      </w:r>
      <w:proofErr w:type="spellEnd"/>
      <w:r w:rsidRPr="007E1EDB">
        <w:rPr>
          <w:rFonts w:ascii="Arial" w:hAnsi="Arial"/>
          <w:spacing w:val="-1"/>
        </w:rPr>
        <w:t xml:space="preserve"> 9</w:t>
      </w:r>
      <w:r w:rsidR="007E1EDB">
        <w:rPr>
          <w:rFonts w:ascii="Arial" w:hAnsi="Arial"/>
          <w:spacing w:val="-1"/>
        </w:rPr>
        <w:t>1</w:t>
      </w:r>
      <w:r w:rsidR="002E4EC7" w:rsidRPr="007E1EDB">
        <w:rPr>
          <w:rFonts w:ascii="Arial" w:hAnsi="Arial"/>
          <w:spacing w:val="-1"/>
        </w:rPr>
        <w:t> </w:t>
      </w:r>
      <w:r w:rsidRPr="007E1EDB">
        <w:rPr>
          <w:rFonts w:ascii="Arial" w:hAnsi="Arial"/>
          <w:spacing w:val="-1"/>
        </w:rPr>
        <w:t xml:space="preserve">dB </w:t>
      </w:r>
      <w:proofErr w:type="spellStart"/>
      <w:r w:rsidRPr="007E1EDB">
        <w:rPr>
          <w:rFonts w:ascii="Arial" w:hAnsi="Arial"/>
          <w:spacing w:val="-1"/>
        </w:rPr>
        <w:t>SPL</w:t>
      </w:r>
      <w:r w:rsidRPr="007E1EDB">
        <w:rPr>
          <w:rFonts w:ascii="SimSun" w:eastAsia="SimSun" w:hAnsi="SimSun" w:cs="MS Mincho" w:hint="eastAsia"/>
          <w:spacing w:val="-1"/>
        </w:rPr>
        <w:t>。</w:t>
      </w:r>
      <w:r w:rsidRPr="007E1EDB">
        <w:rPr>
          <w:rFonts w:ascii="SimSun" w:eastAsia="SimSun" w:hAnsi="SimSun" w:cs="PMingLiU" w:hint="eastAsia"/>
          <w:spacing w:val="-1"/>
        </w:rPr>
        <w:t>额定长时功率为</w:t>
      </w:r>
      <w:proofErr w:type="spellEnd"/>
      <w:r w:rsidRPr="007E1EDB">
        <w:rPr>
          <w:rFonts w:ascii="Arial" w:hAnsi="Arial"/>
          <w:spacing w:val="-1"/>
        </w:rPr>
        <w:t xml:space="preserve"> </w:t>
      </w:r>
      <w:r w:rsidR="007E1EDB">
        <w:rPr>
          <w:rFonts w:ascii="Arial" w:hAnsi="Arial"/>
          <w:spacing w:val="-1"/>
        </w:rPr>
        <w:t>4</w:t>
      </w:r>
      <w:r w:rsidRPr="007E1EDB">
        <w:rPr>
          <w:rFonts w:ascii="Arial" w:hAnsi="Arial"/>
          <w:spacing w:val="-1"/>
        </w:rPr>
        <w:t>0</w:t>
      </w:r>
      <w:r w:rsidR="002E4EC7" w:rsidRPr="007E1EDB">
        <w:rPr>
          <w:rFonts w:ascii="Arial" w:hAnsi="Arial"/>
          <w:spacing w:val="-1"/>
        </w:rPr>
        <w:t> </w:t>
      </w:r>
      <w:r w:rsidRPr="007E1EDB">
        <w:rPr>
          <w:rFonts w:ascii="Arial" w:hAnsi="Arial"/>
          <w:spacing w:val="-1"/>
        </w:rPr>
        <w:t>W</w:t>
      </w:r>
      <w:r w:rsidRPr="007E1EDB">
        <w:rPr>
          <w:rFonts w:ascii="SimSun" w:eastAsia="SimSun" w:hAnsi="SimSun" w:cs="MS Mincho" w:hint="eastAsia"/>
          <w:spacing w:val="-1"/>
        </w:rPr>
        <w:t>（</w:t>
      </w:r>
      <w:r w:rsidRPr="007E1EDB">
        <w:rPr>
          <w:rFonts w:ascii="Arial" w:hAnsi="Arial"/>
          <w:spacing w:val="-1"/>
        </w:rPr>
        <w:t xml:space="preserve">AES </w:t>
      </w:r>
      <w:proofErr w:type="spellStart"/>
      <w:r w:rsidRPr="007E1EDB">
        <w:rPr>
          <w:rFonts w:ascii="SimSun" w:eastAsia="SimSun" w:hAnsi="SimSun" w:cs="PMingLiU" w:hint="eastAsia"/>
          <w:spacing w:val="-1"/>
        </w:rPr>
        <w:t>测试方法，使用</w:t>
      </w:r>
      <w:proofErr w:type="spellEnd"/>
      <w:r w:rsidRPr="007E1EDB">
        <w:rPr>
          <w:rFonts w:ascii="Arial" w:hAnsi="Arial"/>
          <w:spacing w:val="-1"/>
        </w:rPr>
        <w:t xml:space="preserve"> IEC </w:t>
      </w:r>
      <w:r w:rsidRPr="007E1EDB">
        <w:rPr>
          <w:rFonts w:ascii="SimSun" w:eastAsia="SimSun" w:hAnsi="SimSun" w:cs="MS Mincho" w:hint="eastAsia"/>
          <w:spacing w:val="-1"/>
        </w:rPr>
        <w:t>系</w:t>
      </w:r>
      <w:r w:rsidRPr="007E1EDB">
        <w:rPr>
          <w:rFonts w:ascii="SimSun" w:eastAsia="SimSun" w:hAnsi="SimSun" w:cs="PMingLiU" w:hint="eastAsia"/>
          <w:spacing w:val="-1"/>
        </w:rPr>
        <w:t>统噪声，</w:t>
      </w:r>
      <w:r w:rsidRPr="007E1EDB">
        <w:rPr>
          <w:rFonts w:ascii="Arial" w:hAnsi="Arial"/>
          <w:spacing w:val="-1"/>
        </w:rPr>
        <w:t>2</w:t>
      </w:r>
      <w:r w:rsidR="002E4EC7" w:rsidRPr="007E1EDB">
        <w:rPr>
          <w:rFonts w:ascii="Arial" w:hAnsi="Arial"/>
          <w:spacing w:val="-1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小</w:t>
      </w:r>
      <w:r w:rsidRPr="007E1EDB">
        <w:rPr>
          <w:rFonts w:ascii="SimSun" w:eastAsia="SimSun" w:hAnsi="SimSun" w:cs="PMingLiU" w:hint="eastAsia"/>
          <w:spacing w:val="-1"/>
        </w:rPr>
        <w:t>时持续时间</w:t>
      </w:r>
      <w:proofErr w:type="spellEnd"/>
      <w:r w:rsidRPr="007E1EDB">
        <w:rPr>
          <w:rFonts w:ascii="SimSun" w:eastAsia="SimSun" w:hAnsi="SimSun" w:cs="PMingLiU" w:hint="eastAsia"/>
          <w:spacing w:val="-1"/>
        </w:rPr>
        <w:t>）。</w:t>
      </w:r>
      <w:proofErr w:type="spellStart"/>
      <w:r w:rsidRPr="007E1EDB">
        <w:rPr>
          <w:rFonts w:ascii="SimSun" w:eastAsia="SimSun" w:hAnsi="SimSun" w:cs="PMingLiU" w:hint="eastAsia"/>
          <w:spacing w:val="-1"/>
        </w:rPr>
        <w:t>最大连续输出为</w:t>
      </w:r>
      <w:proofErr w:type="spellEnd"/>
      <w:r w:rsidRPr="007E1EDB">
        <w:rPr>
          <w:rFonts w:ascii="Arial" w:hAnsi="Arial"/>
          <w:spacing w:val="-1"/>
        </w:rPr>
        <w:t xml:space="preserve"> 1</w:t>
      </w:r>
      <w:r w:rsidR="007E1EDB">
        <w:rPr>
          <w:rFonts w:ascii="Arial" w:hAnsi="Arial"/>
          <w:spacing w:val="-1"/>
        </w:rPr>
        <w:t>07</w:t>
      </w:r>
      <w:r w:rsidR="002E4EC7" w:rsidRPr="007E1EDB">
        <w:rPr>
          <w:rFonts w:ascii="Arial" w:hAnsi="Arial"/>
          <w:spacing w:val="-1"/>
        </w:rPr>
        <w:t> </w:t>
      </w:r>
      <w:r w:rsidRPr="007E1EDB">
        <w:rPr>
          <w:rFonts w:ascii="Arial" w:hAnsi="Arial"/>
          <w:spacing w:val="-1"/>
        </w:rPr>
        <w:t xml:space="preserve">dB </w:t>
      </w:r>
      <w:proofErr w:type="spellStart"/>
      <w:r w:rsidRPr="007E1EDB">
        <w:rPr>
          <w:rFonts w:ascii="Arial" w:hAnsi="Arial"/>
          <w:spacing w:val="-1"/>
        </w:rPr>
        <w:t>SPL</w:t>
      </w:r>
      <w:r w:rsidRPr="007E1EDB">
        <w:rPr>
          <w:rFonts w:ascii="SimSun" w:eastAsia="SimSun" w:hAnsi="SimSun" w:cs="MS Mincho" w:hint="eastAsia"/>
          <w:spacing w:val="-1"/>
        </w:rPr>
        <w:t>，最大峰</w:t>
      </w:r>
      <w:r w:rsidRPr="007E1EDB">
        <w:rPr>
          <w:rFonts w:ascii="SimSun" w:eastAsia="SimSun" w:hAnsi="SimSun" w:cs="PMingLiU" w:hint="eastAsia"/>
          <w:spacing w:val="-1"/>
        </w:rPr>
        <w:t>值输出为</w:t>
      </w:r>
      <w:proofErr w:type="spellEnd"/>
      <w:r w:rsidRPr="007E1EDB">
        <w:rPr>
          <w:rFonts w:ascii="Arial" w:hAnsi="Arial"/>
          <w:spacing w:val="-1"/>
        </w:rPr>
        <w:t xml:space="preserve"> </w:t>
      </w:r>
      <w:r w:rsidR="007E1EDB">
        <w:rPr>
          <w:rFonts w:ascii="Arial" w:hAnsi="Arial"/>
          <w:spacing w:val="-1"/>
        </w:rPr>
        <w:t xml:space="preserve">113 </w:t>
      </w:r>
      <w:r w:rsidRPr="007E1EDB">
        <w:rPr>
          <w:rFonts w:ascii="Arial" w:hAnsi="Arial"/>
          <w:spacing w:val="-1"/>
        </w:rPr>
        <w:t xml:space="preserve">dB </w:t>
      </w:r>
      <w:proofErr w:type="spellStart"/>
      <w:r w:rsidRPr="007E1EDB">
        <w:rPr>
          <w:rFonts w:ascii="Arial" w:hAnsi="Arial"/>
          <w:spacing w:val="-1"/>
        </w:rPr>
        <w:t>SPL</w:t>
      </w:r>
      <w:r w:rsidRPr="007E1EDB">
        <w:rPr>
          <w:rFonts w:ascii="SimSun" w:eastAsia="SimSun" w:hAnsi="SimSun" w:cs="MS Mincho" w:hint="eastAsia"/>
          <w:spacing w:val="-1"/>
        </w:rPr>
        <w:t>，二者的</w:t>
      </w:r>
      <w:r w:rsidRPr="007E1EDB">
        <w:rPr>
          <w:rFonts w:ascii="SimSun" w:eastAsia="SimSun" w:hAnsi="SimSun" w:cs="PMingLiU" w:hint="eastAsia"/>
          <w:spacing w:val="-1"/>
        </w:rPr>
        <w:t>测试条件都是在</w:t>
      </w:r>
      <w:proofErr w:type="spellEnd"/>
      <w:r w:rsidRPr="007E1EDB">
        <w:rPr>
          <w:rFonts w:ascii="Arial" w:hAnsi="Arial"/>
          <w:spacing w:val="-1"/>
        </w:rPr>
        <w:t xml:space="preserve"> </w:t>
      </w:r>
      <w:r w:rsidR="002E4EC7" w:rsidRPr="007E1EDB">
        <w:rPr>
          <w:rFonts w:ascii="Arial" w:hAnsi="Arial"/>
          <w:spacing w:val="-1"/>
        </w:rPr>
        <w:t>¼ 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空</w:t>
      </w:r>
      <w:r w:rsidRPr="007E1EDB">
        <w:rPr>
          <w:rFonts w:ascii="SimSun" w:eastAsia="SimSun" w:hAnsi="SimSun" w:cs="PMingLiU" w:hint="eastAsia"/>
          <w:spacing w:val="-1"/>
        </w:rPr>
        <w:t>间环境（墙负载）中，使用推荐的有源均衡。标称覆盖模式为</w:t>
      </w:r>
      <w:r w:rsidRPr="007E1EDB">
        <w:rPr>
          <w:rFonts w:ascii="SimSun" w:eastAsia="SimSun" w:hAnsi="SimSun" w:cs="MS Mincho" w:hint="eastAsia"/>
          <w:spacing w:val="-1"/>
        </w:rPr>
        <w:t>水平</w:t>
      </w:r>
      <w:proofErr w:type="spellEnd"/>
      <w:r w:rsidRPr="007E1EDB">
        <w:rPr>
          <w:rFonts w:ascii="Arial" w:hAnsi="Arial"/>
          <w:spacing w:val="-1"/>
        </w:rPr>
        <w:t xml:space="preserve"> 180°</w:t>
      </w:r>
      <w:r w:rsidRPr="007E1EDB">
        <w:rPr>
          <w:rFonts w:ascii="SimSun" w:eastAsia="SimSun" w:hAnsi="SimSun" w:cs="MS Mincho" w:hint="eastAsia"/>
          <w:spacing w:val="-1"/>
        </w:rPr>
        <w:t>，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垂直</w:t>
      </w:r>
      <w:proofErr w:type="spellEnd"/>
      <w:r w:rsidRPr="007E1EDB">
        <w:rPr>
          <w:rFonts w:ascii="Arial" w:hAnsi="Arial"/>
          <w:spacing w:val="-1"/>
        </w:rPr>
        <w:t xml:space="preserve"> </w:t>
      </w:r>
      <w:r w:rsidR="007E1EDB">
        <w:rPr>
          <w:rFonts w:ascii="Arial" w:hAnsi="Arial"/>
          <w:spacing w:val="-1"/>
        </w:rPr>
        <w:t>80</w:t>
      </w:r>
      <w:r w:rsidRPr="007E1EDB">
        <w:rPr>
          <w:rFonts w:ascii="Arial" w:hAnsi="Arial"/>
          <w:spacing w:val="-1"/>
        </w:rPr>
        <w:t>°</w:t>
      </w:r>
      <w:r w:rsidRPr="007E1EDB">
        <w:rPr>
          <w:rFonts w:ascii="SimSun" w:eastAsia="SimSun" w:hAnsi="SimSun" w:cs="MS Mincho" w:hint="eastAsia"/>
          <w:spacing w:val="-1"/>
        </w:rPr>
        <w:t>（</w:t>
      </w:r>
      <w:proofErr w:type="spellStart"/>
      <w:r w:rsidRPr="007E1EDB">
        <w:rPr>
          <w:rFonts w:ascii="SimSun" w:eastAsia="SimSun" w:hAnsi="SimSun" w:cs="MS Mincho" w:hint="eastAsia"/>
          <w:spacing w:val="-1"/>
        </w:rPr>
        <w:t>与</w:t>
      </w:r>
      <w:r w:rsidRPr="007E1EDB">
        <w:rPr>
          <w:rFonts w:ascii="SimSun" w:eastAsia="SimSun" w:hAnsi="SimSun" w:cs="PMingLiU" w:hint="eastAsia"/>
          <w:spacing w:val="-1"/>
        </w:rPr>
        <w:t>墙面之间的覆盖角为</w:t>
      </w:r>
      <w:proofErr w:type="spellEnd"/>
      <w:r w:rsidRPr="007E1EDB">
        <w:rPr>
          <w:rFonts w:ascii="Arial" w:hAnsi="Arial"/>
          <w:spacing w:val="-1"/>
        </w:rPr>
        <w:t xml:space="preserve"> 0° </w:t>
      </w:r>
      <w:r w:rsidRPr="007E1EDB">
        <w:rPr>
          <w:rFonts w:ascii="SimSun" w:eastAsia="SimSun" w:hAnsi="SimSun" w:cs="MS Mincho" w:hint="eastAsia"/>
          <w:spacing w:val="-1"/>
        </w:rPr>
        <w:t>至</w:t>
      </w:r>
      <w:r w:rsidRPr="007E1EDB">
        <w:rPr>
          <w:rFonts w:ascii="Arial" w:hAnsi="Arial"/>
          <w:spacing w:val="-1"/>
        </w:rPr>
        <w:t xml:space="preserve"> </w:t>
      </w:r>
      <w:r w:rsidR="007E1EDB">
        <w:rPr>
          <w:rFonts w:ascii="Arial" w:hAnsi="Arial"/>
          <w:spacing w:val="-1"/>
        </w:rPr>
        <w:t>80</w:t>
      </w:r>
      <w:r w:rsidRPr="007E1EDB">
        <w:rPr>
          <w:rFonts w:ascii="Arial" w:hAnsi="Arial"/>
          <w:spacing w:val="-1"/>
        </w:rPr>
        <w:t>°</w:t>
      </w:r>
      <w:r w:rsidRPr="007E1EDB">
        <w:rPr>
          <w:rFonts w:ascii="SimSun" w:eastAsia="SimSun" w:hAnsi="SimSun" w:cs="MS Mincho" w:hint="eastAsia"/>
          <w:spacing w:val="-1"/>
        </w:rPr>
        <w:t>）。</w:t>
      </w:r>
      <w:proofErr w:type="spellStart"/>
      <w:r w:rsidRPr="007E1EDB">
        <w:rPr>
          <w:rFonts w:ascii="SimSun" w:eastAsia="SimSun" w:hAnsi="SimSun" w:cs="PMingLiU" w:hint="eastAsia"/>
          <w:spacing w:val="-1"/>
        </w:rPr>
        <w:t>该扬声器设计用于安装在墙壁和天花板的交界附近，消除了从天花板中心向下发射声音的扬声器</w:t>
      </w:r>
      <w:proofErr w:type="spellEnd"/>
      <w:r w:rsidRPr="007E1EDB">
        <w:rPr>
          <w:rFonts w:ascii="SimSun" w:eastAsia="SimSun" w:hAnsi="SimSun" w:cs="PMingLiU" w:hint="eastAsia"/>
          <w:spacing w:val="-1"/>
        </w:rPr>
        <w:t>。</w:t>
      </w:r>
    </w:p>
    <w:p w14:paraId="19E4BFA4" w14:textId="54E8FAD4" w:rsidR="00A723B0" w:rsidRPr="007E1EDB" w:rsidRDefault="00A723B0" w:rsidP="00A723B0">
      <w:pPr>
        <w:rPr>
          <w:rFonts w:ascii="Arial" w:hAnsi="Arial"/>
        </w:rPr>
      </w:pPr>
      <w:r w:rsidRPr="007E1EDB">
        <w:rPr>
          <w:rFonts w:ascii="SimSun" w:eastAsia="SimSun" w:hAnsi="SimSun" w:cs="PMingLiU" w:hint="eastAsia"/>
          <w:spacing w:val="-6"/>
        </w:rPr>
        <w:t>该扬声器由工程塑料前障板和集成钢制外壳构成。该扬声器可用于空气调节（高压）环境，符合以下安全标准：</w:t>
      </w:r>
      <w:r w:rsidRPr="007E1EDB">
        <w:rPr>
          <w:rFonts w:ascii="Arial" w:hAnsi="Arial"/>
        </w:rPr>
        <w:t>UL1480A</w:t>
      </w:r>
      <w:r w:rsidRPr="007E1EDB">
        <w:rPr>
          <w:rFonts w:ascii="SimSun" w:eastAsia="SimSun" w:hAnsi="SimSun" w:cs="MS Mincho" w:hint="eastAsia"/>
          <w:spacing w:val="-6"/>
        </w:rPr>
        <w:t>、</w:t>
      </w:r>
      <w:r w:rsidRPr="007E1EDB">
        <w:rPr>
          <w:rFonts w:ascii="Arial" w:hAnsi="Arial"/>
        </w:rPr>
        <w:t>UL2043</w:t>
      </w:r>
      <w:r w:rsidRPr="007E1EDB">
        <w:rPr>
          <w:rFonts w:ascii="SimSun" w:eastAsia="SimSun" w:hAnsi="SimSun" w:cs="MS Mincho" w:hint="eastAsia"/>
          <w:spacing w:val="-6"/>
        </w:rPr>
        <w:t>。</w:t>
      </w:r>
      <w:r w:rsidRPr="007E1EDB">
        <w:rPr>
          <w:rFonts w:ascii="SimSun" w:eastAsia="SimSun" w:hAnsi="SimSun" w:cs="PMingLiU" w:hint="eastAsia"/>
          <w:spacing w:val="-6"/>
        </w:rPr>
        <w:t>发声单元在多孔钢制网罩后，粉末涂层表面处理，磁性吸附网罩。网罩表面为白色（可喷漆），也可购买黑色网罩配件。输入接口为</w:t>
      </w:r>
      <w:r w:rsidRPr="007E1EDB">
        <w:rPr>
          <w:rFonts w:ascii="Arial" w:hAnsi="Arial"/>
        </w:rPr>
        <w:t xml:space="preserve"> Euroblock 6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PMingLiU" w:hint="eastAsia"/>
          <w:spacing w:val="-6"/>
        </w:rPr>
        <w:t>针接口，在前障板上，同时具有环通接口。扬声器的额定阻抗为</w:t>
      </w:r>
      <w:proofErr w:type="spellEnd"/>
      <w:r w:rsidRPr="007E1EDB">
        <w:rPr>
          <w:rFonts w:ascii="Arial" w:hAnsi="Arial"/>
        </w:rPr>
        <w:t xml:space="preserve"> 8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欧姆，与</w:t>
      </w:r>
      <w:r w:rsidRPr="007E1EDB">
        <w:rPr>
          <w:rFonts w:ascii="SimSun" w:eastAsia="SimSun" w:hAnsi="SimSun" w:cs="PMingLiU" w:hint="eastAsia"/>
          <w:spacing w:val="-6"/>
        </w:rPr>
        <w:t>线路电压匹</w:t>
      </w:r>
      <w:r w:rsidRPr="007E1EDB">
        <w:rPr>
          <w:rFonts w:ascii="SimSun" w:eastAsia="SimSun" w:hAnsi="SimSun" w:cs="MS Mincho" w:hint="eastAsia"/>
          <w:spacing w:val="-6"/>
        </w:rPr>
        <w:t>配（降</w:t>
      </w:r>
      <w:r w:rsidRPr="007E1EDB">
        <w:rPr>
          <w:rFonts w:ascii="SimSun" w:eastAsia="SimSun" w:hAnsi="SimSun" w:cs="PMingLiU" w:hint="eastAsia"/>
          <w:spacing w:val="-6"/>
        </w:rPr>
        <w:t>压）变压器并联，该变压器带有适合</w:t>
      </w:r>
      <w:proofErr w:type="spellEnd"/>
      <w:r w:rsidR="007E1EDB">
        <w:rPr>
          <w:rFonts w:ascii="Arial" w:hAnsi="Arial"/>
        </w:rPr>
        <w:t xml:space="preserve"> 4</w:t>
      </w:r>
      <w:r w:rsidRPr="007E1EDB">
        <w:rPr>
          <w:rFonts w:ascii="SimSun" w:eastAsia="SimSun" w:hAnsi="SimSun" w:cs="MS Mincho" w:hint="eastAsia"/>
        </w:rPr>
        <w:t>、</w:t>
      </w:r>
      <w:r w:rsidR="007E1EDB">
        <w:rPr>
          <w:rFonts w:ascii="Arial" w:hAnsi="Arial"/>
        </w:rPr>
        <w:t>8</w:t>
      </w:r>
      <w:r w:rsidRPr="007E1EDB">
        <w:rPr>
          <w:rFonts w:ascii="SimSun" w:eastAsia="SimSun" w:hAnsi="SimSun" w:cs="MS Mincho" w:hint="eastAsia"/>
        </w:rPr>
        <w:t>、</w:t>
      </w:r>
      <w:r w:rsidR="007E1EDB">
        <w:rPr>
          <w:rFonts w:ascii="Arial" w:hAnsi="Arial"/>
        </w:rPr>
        <w:t>16</w:t>
      </w:r>
      <w:r w:rsidRPr="007E1EDB">
        <w:rPr>
          <w:rFonts w:ascii="SimSun" w:eastAsia="SimSun" w:hAnsi="SimSun" w:cs="MS Mincho" w:hint="eastAsia"/>
        </w:rPr>
        <w:t>、</w:t>
      </w:r>
      <w:r w:rsidR="007E1EDB">
        <w:rPr>
          <w:rFonts w:ascii="Arial" w:hAnsi="Arial"/>
        </w:rPr>
        <w:t>32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瓦和旁通（</w:t>
      </w:r>
      <w:r w:rsidRPr="007E1EDB">
        <w:rPr>
          <w:rFonts w:ascii="Arial" w:hAnsi="Arial"/>
        </w:rPr>
        <w:t>8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欧姆）的</w:t>
      </w:r>
      <w:r w:rsidRPr="007E1EDB">
        <w:rPr>
          <w:rFonts w:ascii="SimSun" w:eastAsia="SimSun" w:hAnsi="SimSun" w:cs="PMingLiU" w:hint="eastAsia"/>
          <w:spacing w:val="-6"/>
        </w:rPr>
        <w:t>输出抽头选择。扬声器输入连接允许直接连接至</w:t>
      </w:r>
      <w:proofErr w:type="spellEnd"/>
      <w:r w:rsidRPr="007E1EDB">
        <w:rPr>
          <w:rFonts w:ascii="Arial" w:hAnsi="Arial"/>
        </w:rPr>
        <w:t xml:space="preserve"> 70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伏、</w:t>
      </w:r>
      <w:r w:rsidRPr="007E1EDB">
        <w:rPr>
          <w:rFonts w:ascii="Arial" w:hAnsi="Arial"/>
        </w:rPr>
        <w:t>100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伏或定阻功放。</w:t>
      </w:r>
      <w:r w:rsidRPr="007E1EDB">
        <w:rPr>
          <w:rFonts w:ascii="SimSun" w:eastAsia="SimSun" w:hAnsi="SimSun" w:cs="PMingLiU" w:hint="eastAsia"/>
          <w:spacing w:val="-6"/>
        </w:rPr>
        <w:t>扬声器后盖尺寸为</w:t>
      </w:r>
      <w:proofErr w:type="spellEnd"/>
      <w:r w:rsidRPr="007E1EDB">
        <w:rPr>
          <w:rFonts w:ascii="Arial" w:hAnsi="Arial"/>
        </w:rPr>
        <w:t xml:space="preserve"> 3</w:t>
      </w:r>
      <w:r w:rsidR="007E1EDB">
        <w:rPr>
          <w:rFonts w:ascii="Arial" w:hAnsi="Arial"/>
        </w:rPr>
        <w:t>45</w:t>
      </w:r>
      <w:r w:rsidR="004444D6" w:rsidRPr="007E1EDB">
        <w:rPr>
          <w:rFonts w:ascii="Arial" w:hAnsi="Arial"/>
        </w:rPr>
        <w:t> × </w:t>
      </w:r>
      <w:r w:rsidRPr="007E1EDB">
        <w:rPr>
          <w:rFonts w:ascii="Arial" w:hAnsi="Arial"/>
        </w:rPr>
        <w:t>3</w:t>
      </w:r>
      <w:r w:rsidR="007E1EDB">
        <w:rPr>
          <w:rFonts w:ascii="Arial" w:hAnsi="Arial"/>
        </w:rPr>
        <w:t>45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毫米（</w:t>
      </w:r>
      <w:r w:rsidRPr="007E1EDB">
        <w:rPr>
          <w:rFonts w:ascii="Arial" w:hAnsi="Arial"/>
        </w:rPr>
        <w:t>13.</w:t>
      </w:r>
      <w:r w:rsidR="007E1EDB">
        <w:rPr>
          <w:rFonts w:ascii="Arial" w:hAnsi="Arial"/>
        </w:rPr>
        <w:t>6</w:t>
      </w:r>
      <w:r w:rsidR="002E4EC7" w:rsidRPr="007E1EDB">
        <w:rPr>
          <w:rFonts w:ascii="Arial" w:hAnsi="Arial"/>
        </w:rPr>
        <w:t> </w:t>
      </w:r>
      <w:r w:rsidR="004444D6" w:rsidRPr="007E1EDB">
        <w:rPr>
          <w:rFonts w:ascii="Arial" w:hAnsi="Arial"/>
        </w:rPr>
        <w:t> × </w:t>
      </w:r>
      <w:r w:rsidRPr="007E1EDB">
        <w:rPr>
          <w:rFonts w:ascii="Arial" w:hAnsi="Arial"/>
        </w:rPr>
        <w:t>13.</w:t>
      </w:r>
      <w:r w:rsidR="007E1EDB">
        <w:rPr>
          <w:rFonts w:ascii="Arial" w:hAnsi="Arial"/>
        </w:rPr>
        <w:t>6</w:t>
      </w:r>
      <w:r w:rsidR="002E4EC7" w:rsidRPr="007E1EDB">
        <w:rPr>
          <w:rFonts w:ascii="Arial" w:hAnsi="Arial"/>
        </w:rPr>
        <w:t> </w:t>
      </w:r>
      <w:proofErr w:type="spellStart"/>
      <w:r w:rsidR="00576191" w:rsidRPr="007E1EDB">
        <w:rPr>
          <w:rFonts w:ascii="SimSun" w:eastAsia="SimSun" w:hAnsi="SimSun" w:cs="MS Mincho" w:hint="eastAsia"/>
          <w:spacing w:val="-6"/>
        </w:rPr>
        <w:t>英寸、长乘宽</w:t>
      </w:r>
      <w:proofErr w:type="spellEnd"/>
      <w:r w:rsidRPr="007E1EDB">
        <w:rPr>
          <w:rFonts w:ascii="SimSun" w:eastAsia="SimSun" w:hAnsi="SimSun" w:cs="PMingLiU" w:hint="eastAsia"/>
          <w:spacing w:val="-6"/>
        </w:rPr>
        <w:t>），</w:t>
      </w:r>
      <w:proofErr w:type="spellStart"/>
      <w:r w:rsidRPr="007E1EDB">
        <w:rPr>
          <w:rFonts w:ascii="SimSun" w:eastAsia="SimSun" w:hAnsi="SimSun" w:cs="PMingLiU" w:hint="eastAsia"/>
          <w:spacing w:val="-6"/>
        </w:rPr>
        <w:t>后盖深度</w:t>
      </w:r>
      <w:proofErr w:type="spellEnd"/>
      <w:r w:rsidRPr="007E1EDB">
        <w:rPr>
          <w:rFonts w:ascii="Arial" w:hAnsi="Arial"/>
        </w:rPr>
        <w:t xml:space="preserve"> </w:t>
      </w:r>
      <w:r w:rsidR="007E1EDB">
        <w:rPr>
          <w:rFonts w:ascii="Arial" w:hAnsi="Arial"/>
        </w:rPr>
        <w:t>100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毫米（</w:t>
      </w:r>
      <w:r w:rsidR="007E1EDB">
        <w:rPr>
          <w:rFonts w:ascii="Arial" w:hAnsi="Arial"/>
        </w:rPr>
        <w:t>3</w:t>
      </w:r>
      <w:r w:rsidRPr="007E1EDB">
        <w:rPr>
          <w:rFonts w:ascii="Arial" w:hAnsi="Arial"/>
        </w:rPr>
        <w:t>.</w:t>
      </w:r>
      <w:r w:rsidR="007E1EDB">
        <w:rPr>
          <w:rFonts w:ascii="Arial" w:hAnsi="Arial"/>
        </w:rPr>
        <w:t>9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英寸</w:t>
      </w:r>
      <w:proofErr w:type="spellEnd"/>
      <w:r w:rsidRPr="007E1EDB">
        <w:rPr>
          <w:rFonts w:ascii="SimSun" w:eastAsia="SimSun" w:hAnsi="SimSun" w:cs="MS Mincho" w:hint="eastAsia"/>
          <w:spacing w:val="-6"/>
        </w:rPr>
        <w:t>），</w:t>
      </w:r>
      <w:proofErr w:type="spellStart"/>
      <w:r w:rsidRPr="007E1EDB">
        <w:rPr>
          <w:rFonts w:ascii="SimSun" w:eastAsia="SimSun" w:hAnsi="SimSun" w:cs="PMingLiU" w:hint="eastAsia"/>
          <w:spacing w:val="-6"/>
        </w:rPr>
        <w:t>带网罩净重为</w:t>
      </w:r>
      <w:proofErr w:type="spellEnd"/>
      <w:r w:rsidRPr="007E1EDB">
        <w:rPr>
          <w:rFonts w:ascii="Arial" w:hAnsi="Arial"/>
        </w:rPr>
        <w:t xml:space="preserve"> </w:t>
      </w:r>
      <w:r w:rsidR="007E1EDB">
        <w:rPr>
          <w:rFonts w:ascii="Arial" w:hAnsi="Arial"/>
        </w:rPr>
        <w:t>7.6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千克（</w:t>
      </w:r>
      <w:r w:rsidR="007E1EDB">
        <w:rPr>
          <w:rFonts w:ascii="Arial" w:hAnsi="Arial"/>
        </w:rPr>
        <w:t>16.7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磅）。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前网罩的外径尺寸</w:t>
      </w:r>
      <w:r w:rsidRPr="007E1EDB">
        <w:rPr>
          <w:rFonts w:ascii="SimSun" w:eastAsia="SimSun" w:hAnsi="SimSun" w:cs="PMingLiU" w:hint="eastAsia"/>
          <w:spacing w:val="-6"/>
        </w:rPr>
        <w:t>为</w:t>
      </w:r>
      <w:proofErr w:type="spellEnd"/>
      <w:r w:rsidRPr="007E1EDB">
        <w:rPr>
          <w:rFonts w:ascii="Arial" w:hAnsi="Arial"/>
        </w:rPr>
        <w:t xml:space="preserve"> 390</w:t>
      </w:r>
      <w:r w:rsidR="004444D6" w:rsidRPr="007E1EDB">
        <w:rPr>
          <w:rFonts w:ascii="Arial" w:hAnsi="Arial"/>
        </w:rPr>
        <w:t> × </w:t>
      </w:r>
      <w:r w:rsidRPr="007E1EDB">
        <w:rPr>
          <w:rFonts w:ascii="Arial" w:hAnsi="Arial"/>
        </w:rPr>
        <w:t>390</w:t>
      </w:r>
      <w:r w:rsidR="002E4EC7" w:rsidRPr="007E1EDB">
        <w:rPr>
          <w:rFonts w:ascii="Arial" w:hAnsi="Arial"/>
        </w:rPr>
        <w:t> </w:t>
      </w:r>
      <w:r w:rsidRPr="007E1EDB">
        <w:rPr>
          <w:rFonts w:ascii="SimSun" w:eastAsia="SimSun" w:hAnsi="SimSun" w:cs="MS Mincho" w:hint="eastAsia"/>
          <w:spacing w:val="-6"/>
        </w:rPr>
        <w:t>毫米（</w:t>
      </w:r>
      <w:r w:rsidRPr="007E1EDB">
        <w:rPr>
          <w:rFonts w:ascii="Arial" w:hAnsi="Arial"/>
        </w:rPr>
        <w:t>15.4</w:t>
      </w:r>
      <w:r w:rsidR="004444D6" w:rsidRPr="007E1EDB">
        <w:rPr>
          <w:rFonts w:ascii="Arial" w:hAnsi="Arial"/>
        </w:rPr>
        <w:t> × </w:t>
      </w:r>
      <w:r w:rsidRPr="007E1EDB">
        <w:rPr>
          <w:rFonts w:ascii="Arial" w:hAnsi="Arial"/>
        </w:rPr>
        <w:t>15.4</w:t>
      </w:r>
      <w:r w:rsidR="002E4EC7" w:rsidRPr="007E1EDB">
        <w:rPr>
          <w:rFonts w:ascii="Arial" w:hAnsi="Arial"/>
        </w:rPr>
        <w:t> </w:t>
      </w:r>
      <w:proofErr w:type="spellStart"/>
      <w:r w:rsidRPr="007E1EDB">
        <w:rPr>
          <w:rFonts w:ascii="SimSun" w:eastAsia="SimSun" w:hAnsi="SimSun" w:cs="MS Mincho" w:hint="eastAsia"/>
          <w:spacing w:val="-6"/>
        </w:rPr>
        <w:t>英寸</w:t>
      </w:r>
      <w:proofErr w:type="spellEnd"/>
      <w:r w:rsidRPr="007E1EDB">
        <w:rPr>
          <w:rFonts w:ascii="SimSun" w:eastAsia="SimSun" w:hAnsi="SimSun" w:cs="MS Mincho" w:hint="eastAsia"/>
          <w:spacing w:val="-6"/>
        </w:rPr>
        <w:t>）。</w:t>
      </w:r>
    </w:p>
    <w:p w14:paraId="382ADC77" w14:textId="4270AA61" w:rsidR="00A723B0" w:rsidRPr="007E1EDB" w:rsidRDefault="00612FF3" w:rsidP="00A723B0">
      <w:pPr>
        <w:rPr>
          <w:rFonts w:ascii="SimSun" w:eastAsia="SimSun" w:hAnsi="SimSun" w:cs="MS Mincho"/>
        </w:rPr>
      </w:pPr>
      <w:bookmarkStart w:id="1" w:name="OLE_LINK38"/>
      <w:proofErr w:type="spellStart"/>
      <w:r w:rsidRPr="007E1EDB">
        <w:rPr>
          <w:rFonts w:ascii="SimSun" w:eastAsia="SimSun" w:hAnsi="SimSun" w:cs="MYingHei_18030_C2-Light" w:hint="eastAsia"/>
        </w:rPr>
        <w:t>该扬声器为</w:t>
      </w:r>
      <w:proofErr w:type="spellEnd"/>
      <w:r w:rsidRPr="007E1EDB">
        <w:rPr>
          <w:rFonts w:ascii="Arial" w:hAnsi="Arial"/>
        </w:rPr>
        <w:t xml:space="preserve"> EdgeMax EM180</w:t>
      </w:r>
      <w:r w:rsidR="007E1EDB">
        <w:rPr>
          <w:rFonts w:ascii="Arial" w:hAnsi="Arial"/>
        </w:rPr>
        <w:t>-LP</w:t>
      </w:r>
      <w:r w:rsidRPr="007E1EDB">
        <w:rPr>
          <w:rFonts w:ascii="Arial" w:hAnsi="Arial"/>
        </w:rPr>
        <w:t xml:space="preserve"> </w:t>
      </w:r>
      <w:proofErr w:type="spellStart"/>
      <w:r w:rsidRPr="007E1EDB">
        <w:rPr>
          <w:rFonts w:ascii="SimSun" w:eastAsia="SimSun" w:hAnsi="SimSun" w:cs="MYingHei_18030_C2-Light" w:hint="eastAsia"/>
        </w:rPr>
        <w:t>吸顶扬声器</w:t>
      </w:r>
      <w:proofErr w:type="spellEnd"/>
      <w:r w:rsidRPr="007E1EDB">
        <w:rPr>
          <w:rFonts w:ascii="SimSun" w:eastAsia="SimSun" w:hAnsi="SimSun" w:cs="MYingHei_18030_C2-Light" w:hint="eastAsia"/>
        </w:rPr>
        <w:t>。</w:t>
      </w:r>
      <w:bookmarkEnd w:id="1"/>
    </w:p>
    <w:p w14:paraId="4A642EFF" w14:textId="77777777" w:rsidR="005C7E61" w:rsidRPr="007E1EDB" w:rsidRDefault="005C7E61" w:rsidP="00A723B0">
      <w:pPr>
        <w:rPr>
          <w:rFonts w:ascii="SimSun" w:eastAsia="SimSun" w:hAnsi="SimSun" w:cs="MS Mincho"/>
        </w:rPr>
      </w:pPr>
    </w:p>
    <w:sectPr w:rsidR="005C7E61" w:rsidRPr="007E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680F" w14:textId="77777777" w:rsidR="00301DBE" w:rsidRDefault="00301DBE" w:rsidP="00583198">
      <w:pPr>
        <w:spacing w:after="0" w:line="240" w:lineRule="auto"/>
      </w:pPr>
      <w:r>
        <w:separator/>
      </w:r>
    </w:p>
  </w:endnote>
  <w:endnote w:type="continuationSeparator" w:id="0">
    <w:p w14:paraId="2B23675E" w14:textId="77777777" w:rsidR="00301DBE" w:rsidRDefault="00301DBE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ingHei_18030_C2-Bold">
    <w:panose1 w:val="020A0104000101010101"/>
    <w:charset w:val="86"/>
    <w:family w:val="roman"/>
    <w:pitch w:val="variable"/>
    <w:sig w:usb0="800002BF" w:usb1="38CF7CFA" w:usb2="0000001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ingHei_18030_C2-Light">
    <w:panose1 w:val="020A0104000101010101"/>
    <w:charset w:val="86"/>
    <w:family w:val="roman"/>
    <w:pitch w:val="variable"/>
    <w:sig w:usb0="800002BF" w:usb1="38CF7CFA" w:usb2="0000001E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923A" w14:textId="77777777" w:rsidR="00301DBE" w:rsidRDefault="00301DBE" w:rsidP="00583198">
      <w:pPr>
        <w:spacing w:after="0" w:line="240" w:lineRule="auto"/>
      </w:pPr>
      <w:r>
        <w:separator/>
      </w:r>
    </w:p>
  </w:footnote>
  <w:footnote w:type="continuationSeparator" w:id="0">
    <w:p w14:paraId="43CCD756" w14:textId="77777777" w:rsidR="00301DBE" w:rsidRDefault="00301DBE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B"/>
    <w:rsid w:val="000B3EB9"/>
    <w:rsid w:val="000B40E7"/>
    <w:rsid w:val="000F0DA7"/>
    <w:rsid w:val="001C47E5"/>
    <w:rsid w:val="001D1F63"/>
    <w:rsid w:val="0026005B"/>
    <w:rsid w:val="002715CD"/>
    <w:rsid w:val="002A349F"/>
    <w:rsid w:val="002E4EC7"/>
    <w:rsid w:val="00301DBE"/>
    <w:rsid w:val="00325C5E"/>
    <w:rsid w:val="003A247C"/>
    <w:rsid w:val="003B08CF"/>
    <w:rsid w:val="003B4419"/>
    <w:rsid w:val="003B54D3"/>
    <w:rsid w:val="00434B49"/>
    <w:rsid w:val="004439EE"/>
    <w:rsid w:val="004444D6"/>
    <w:rsid w:val="004939F0"/>
    <w:rsid w:val="004C6032"/>
    <w:rsid w:val="00576191"/>
    <w:rsid w:val="00583198"/>
    <w:rsid w:val="005C7E61"/>
    <w:rsid w:val="00612FF3"/>
    <w:rsid w:val="00614DEA"/>
    <w:rsid w:val="0062742F"/>
    <w:rsid w:val="00654FC1"/>
    <w:rsid w:val="006B1673"/>
    <w:rsid w:val="0070489F"/>
    <w:rsid w:val="00736CCD"/>
    <w:rsid w:val="00781936"/>
    <w:rsid w:val="007D54E8"/>
    <w:rsid w:val="007E1EDB"/>
    <w:rsid w:val="008606AF"/>
    <w:rsid w:val="008E7B9A"/>
    <w:rsid w:val="00931B00"/>
    <w:rsid w:val="0098145D"/>
    <w:rsid w:val="009A052F"/>
    <w:rsid w:val="009E4CEC"/>
    <w:rsid w:val="00A10ECD"/>
    <w:rsid w:val="00A312E9"/>
    <w:rsid w:val="00A50B7E"/>
    <w:rsid w:val="00A70680"/>
    <w:rsid w:val="00A723B0"/>
    <w:rsid w:val="00AA2FC7"/>
    <w:rsid w:val="00AB5905"/>
    <w:rsid w:val="00B11691"/>
    <w:rsid w:val="00B36E3A"/>
    <w:rsid w:val="00B510A9"/>
    <w:rsid w:val="00BB62DB"/>
    <w:rsid w:val="00BD0064"/>
    <w:rsid w:val="00BE0325"/>
    <w:rsid w:val="00C04DEF"/>
    <w:rsid w:val="00C30AD3"/>
    <w:rsid w:val="00C977E7"/>
    <w:rsid w:val="00D243B1"/>
    <w:rsid w:val="00D603B3"/>
    <w:rsid w:val="00DA4D5B"/>
    <w:rsid w:val="00DF50E3"/>
    <w:rsid w:val="00E44BD6"/>
    <w:rsid w:val="00E64357"/>
    <w:rsid w:val="00E976E1"/>
    <w:rsid w:val="00F241AF"/>
    <w:rsid w:val="00F966E0"/>
    <w:rsid w:val="00F96855"/>
    <w:rsid w:val="00FC0257"/>
    <w:rsid w:val="00FE794D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50E"/>
  <w15:chartTrackingRefBased/>
  <w15:docId w15:val="{761835A9-9BD2-4FFB-B945-23E615A3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9</TotalTime>
  <Pages>1</Pages>
  <Words>132</Words>
  <Characters>757</Characters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2023-07-21T18:40:00Z</dcterms:created>
  <dcterms:modified xsi:type="dcterms:W3CDTF">2026-03-03T18:52:00Z</dcterms:modified>
</cp:coreProperties>
</file>