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B8C3" w14:textId="77777777" w:rsidR="00D04FC2" w:rsidRPr="00D04FC2" w:rsidRDefault="00D04FC2" w:rsidP="00D04FC2">
      <w:pPr>
        <w:rPr>
          <w:b/>
          <w:bCs/>
        </w:rPr>
      </w:pPr>
      <w:r w:rsidRPr="00D04FC2">
        <w:rPr>
          <w:b/>
          <w:bCs/>
        </w:rPr>
        <w:t>AMM108 multipurpose loudspeaker</w:t>
      </w:r>
    </w:p>
    <w:p w14:paraId="2801FF70" w14:textId="77777777" w:rsidR="00D04FC2" w:rsidRPr="00D04FC2" w:rsidRDefault="00D04FC2" w:rsidP="00D04FC2">
      <w:pPr>
        <w:rPr>
          <w:sz w:val="20"/>
          <w:szCs w:val="20"/>
        </w:rPr>
      </w:pPr>
      <w:r w:rsidRPr="00D04FC2">
        <w:rPr>
          <w:sz w:val="20"/>
          <w:szCs w:val="20"/>
        </w:rPr>
        <w:t>ARCHITECTS’ &amp; ENGINEERS’ SPECIFICATIONS</w:t>
      </w:r>
    </w:p>
    <w:p w14:paraId="6FB1230F" w14:textId="4B500760" w:rsidR="00D04FC2" w:rsidRPr="00D04FC2" w:rsidRDefault="00D04FC2" w:rsidP="00D04FC2">
      <w:pPr>
        <w:rPr>
          <w:sz w:val="20"/>
          <w:szCs w:val="20"/>
        </w:rPr>
      </w:pPr>
      <w:r>
        <w:rPr>
          <w:sz w:val="20"/>
          <w:szCs w:val="20"/>
        </w:rPr>
        <w:t>July 2023</w:t>
      </w:r>
    </w:p>
    <w:p w14:paraId="799AD934" w14:textId="04D23450" w:rsidR="00D04FC2" w:rsidRDefault="00D04FC2" w:rsidP="00D04FC2">
      <w:r>
        <w:t>The full-range loudspeaker shall contain a coaxial 2-way driver comprised of an 8-inch woofer and a 1.7-inch high-frequency compression driver mounted on a Beamwidth Matching Waveguide.</w:t>
      </w:r>
    </w:p>
    <w:p w14:paraId="448B8951" w14:textId="3D4A42D1" w:rsidR="00D04FC2" w:rsidRDefault="00D04FC2" w:rsidP="00D04FC2">
      <w:r>
        <w:t>The full-range loudspeaker shall meet the following performance specifications: On-axis system frequency range shall be 75</w:t>
      </w:r>
      <w:r w:rsidR="004B55F9">
        <w:t> </w:t>
      </w:r>
      <w:r>
        <w:t>Hz to 20</w:t>
      </w:r>
      <w:r w:rsidR="004B55F9">
        <w:t> </w:t>
      </w:r>
      <w:r>
        <w:t>kHz (-10</w:t>
      </w:r>
      <w:r w:rsidR="004B55F9">
        <w:t> </w:t>
      </w:r>
      <w:r>
        <w:t>dB) with the use of recommended active equalization. The loudspeaker sensitivity shall be 94</w:t>
      </w:r>
      <w:r w:rsidR="004B55F9">
        <w:t> </w:t>
      </w:r>
      <w:r>
        <w:t>dB SPL in an anechoic environment with AMM108 loudspeaker processing with 1</w:t>
      </w:r>
      <w:r w:rsidR="005148BF">
        <w:t> </w:t>
      </w:r>
      <w:r>
        <w:t>W input at 1</w:t>
      </w:r>
      <w:r w:rsidR="005148BF">
        <w:t> </w:t>
      </w:r>
      <w:r>
        <w:t>meter. The long-term power handling rating shall be 150</w:t>
      </w:r>
      <w:r w:rsidR="005148BF">
        <w:t> </w:t>
      </w:r>
      <w:r>
        <w:t>W (extended-lifecycle test using pink noise filtered to meet IEC268-5, 6</w:t>
      </w:r>
      <w:r w:rsidR="005148BF">
        <w:t> </w:t>
      </w:r>
      <w:r>
        <w:t>dB crest factor, 500-hour duration). Maximum continuous output shall be 116</w:t>
      </w:r>
      <w:r w:rsidR="005148BF">
        <w:t> </w:t>
      </w:r>
      <w:r>
        <w:t>dB SPL and the maximum peak output shall be 128</w:t>
      </w:r>
      <w:r w:rsidR="005148BF">
        <w:t> </w:t>
      </w:r>
      <w:r>
        <w:t xml:space="preserve">dB SPL, all with Bose </w:t>
      </w:r>
      <w:r w:rsidR="005148BF">
        <w:t xml:space="preserve">Professional </w:t>
      </w:r>
      <w:r>
        <w:t>EQ voicing. The nominal coverage pattern shall be 110°</w:t>
      </w:r>
      <w:r w:rsidR="00DC7064">
        <w:t> </w:t>
      </w:r>
      <w:r>
        <w:t>H</w:t>
      </w:r>
      <w:r w:rsidR="005148BF">
        <w:t> ×</w:t>
      </w:r>
      <w:r>
        <w:t xml:space="preserve"> 60°</w:t>
      </w:r>
      <w:r w:rsidR="00DC7064">
        <w:t> </w:t>
      </w:r>
      <w:r>
        <w:t>V.</w:t>
      </w:r>
    </w:p>
    <w:p w14:paraId="0DED2B7B" w14:textId="77777777" w:rsidR="00DC7064" w:rsidRDefault="00D04FC2" w:rsidP="00D04FC2">
      <w:r>
        <w:t>The loudspeaker shall be constructed of Baltic birch plywood with a 2-part polyurethane coating in black. The transducers and waveguide shall be located behind a perforated steel grille with a powder-coated finish. The loudspeaker shall be equipped with a Beamwidth Matching Waveguide that matches the coverage of the woofer and high-frequency device at crossover. The waveguide shall seal the acoustic volume of the woofer while providing energy vents to allow the propagation of low-frequency energy according to the rated coverage of the loudspeaker. The loudspeaker shall have 6 sealed M10 suspension points. The loudspeaker shall be compatible with an optional, dedicated U-bracket, supplied by the loudspeaker manufacturer, that can be installed vertically or horizontally. The loudspeaker shall be compatible with an optional suspension bracket, supplied by the manufacturer, that provides incremented tilt angles when suspended from a single point. The loudspeaker shall have 4</w:t>
      </w:r>
      <w:r w:rsidR="008F3C81">
        <w:t> </w:t>
      </w:r>
      <w:r>
        <w:t>M8 threaded inserts for use with an optional pan-and-tilt bracket, supplied by the loudspeaker manufacturer. The loudspeaker shall have a 35</w:t>
      </w:r>
      <w:r w:rsidR="00567755">
        <w:t> </w:t>
      </w:r>
      <w:r>
        <w:t>mm pole cup for use with a loudspeaker stand or loudspeaker pole. Input connectors shall be 2</w:t>
      </w:r>
      <w:r w:rsidR="00567755">
        <w:t> </w:t>
      </w:r>
      <w:r>
        <w:t>Neutrik NL4 with wired-parallel through connection. The loudspeaker shall be suited for permanent indoor use or temporary outdoor use. The loudspeaker shall have a nominal rated impedance of 8 ohms. Loudspeaker dimensions shall be 318</w:t>
      </w:r>
      <w:r w:rsidR="00567755">
        <w:t> × </w:t>
      </w:r>
      <w:r>
        <w:t>318</w:t>
      </w:r>
      <w:r w:rsidR="00567755">
        <w:t> × </w:t>
      </w:r>
      <w:r>
        <w:t>268</w:t>
      </w:r>
      <w:r w:rsidR="00567755">
        <w:t> </w:t>
      </w:r>
      <w:r>
        <w:t>mm (12.5</w:t>
      </w:r>
      <w:r w:rsidR="00567755">
        <w:t> × </w:t>
      </w:r>
      <w:r>
        <w:t>12.5</w:t>
      </w:r>
      <w:r w:rsidR="00567755">
        <w:t> × </w:t>
      </w:r>
      <w:r>
        <w:t>10.5</w:t>
      </w:r>
      <w:r w:rsidR="00567755">
        <w:t> </w:t>
      </w:r>
      <w:r>
        <w:t>in) and net weight shall be 13.04</w:t>
      </w:r>
      <w:r w:rsidR="00567755">
        <w:t> </w:t>
      </w:r>
      <w:r>
        <w:t>kg (28.75</w:t>
      </w:r>
      <w:r w:rsidR="00567755">
        <w:t> </w:t>
      </w:r>
      <w:r>
        <w:t>lb).</w:t>
      </w:r>
    </w:p>
    <w:p w14:paraId="08D4097A" w14:textId="7393F364" w:rsidR="00A10ECD" w:rsidRDefault="00D04FC2" w:rsidP="00D04FC2">
      <w:r>
        <w:t>The loudspeaker shall be the AMM108 multipurpose loudspeaker.</w:t>
      </w:r>
    </w:p>
    <w:p w14:paraId="342CF37F" w14:textId="77777777" w:rsidR="00DC7064" w:rsidRPr="00B510A9" w:rsidRDefault="00DC7064" w:rsidP="00D04FC2"/>
    <w:sectPr w:rsidR="00DC7064"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350E" w14:textId="77777777" w:rsidR="00A10E1A" w:rsidRDefault="00A10E1A" w:rsidP="00583198">
      <w:pPr>
        <w:spacing w:after="0" w:line="240" w:lineRule="auto"/>
      </w:pPr>
      <w:r>
        <w:separator/>
      </w:r>
    </w:p>
  </w:endnote>
  <w:endnote w:type="continuationSeparator" w:id="0">
    <w:p w14:paraId="6A2F211C" w14:textId="77777777" w:rsidR="00A10E1A" w:rsidRDefault="00A10E1A"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4332" w14:textId="77777777" w:rsidR="00A10E1A" w:rsidRDefault="00A10E1A" w:rsidP="00583198">
      <w:pPr>
        <w:spacing w:after="0" w:line="240" w:lineRule="auto"/>
      </w:pPr>
      <w:r>
        <w:separator/>
      </w:r>
    </w:p>
  </w:footnote>
  <w:footnote w:type="continuationSeparator" w:id="0">
    <w:p w14:paraId="613B458C" w14:textId="77777777" w:rsidR="00A10E1A" w:rsidRDefault="00A10E1A"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1A"/>
    <w:rsid w:val="001C47E5"/>
    <w:rsid w:val="00325C5E"/>
    <w:rsid w:val="004B55F9"/>
    <w:rsid w:val="005148BF"/>
    <w:rsid w:val="00567755"/>
    <w:rsid w:val="00583198"/>
    <w:rsid w:val="00614DEA"/>
    <w:rsid w:val="008F3C81"/>
    <w:rsid w:val="00A10E1A"/>
    <w:rsid w:val="00A10ECD"/>
    <w:rsid w:val="00AB5905"/>
    <w:rsid w:val="00B510A9"/>
    <w:rsid w:val="00BE0325"/>
    <w:rsid w:val="00D04FC2"/>
    <w:rsid w:val="00DC7064"/>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2B5"/>
  <w15:chartTrackingRefBased/>
  <w15:docId w15:val="{E35ECF70-638F-457C-A22C-EE77BA1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9</TotalTime>
  <Pages>1</Pages>
  <Words>391</Words>
  <Characters>2156</Characters>
  <DocSecurity>0</DocSecurity>
  <Lines>36</Lines>
  <Paragraphs>7</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2023-07-20T19:09:00Z</dcterms:created>
  <dcterms:modified xsi:type="dcterms:W3CDTF">2023-07-20T19:48:00Z</dcterms:modified>
</cp:coreProperties>
</file>