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/>
          <w:color w:val="FF0000"/>
          <w:sz w:val="20"/>
          <w:szCs w:val="20"/>
        </w:rPr>
        <w:t>Nome del rivenditore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della via 123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1234 XY Nome della città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del Paese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2DB02D20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5ABFF6F8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/>
          <w:color w:val="FF0000"/>
          <w:sz w:val="20"/>
          <w:szCs w:val="20"/>
        </w:rPr>
        <w:t>Nome del cliente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della via 123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1234 XY Nome della città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/>
          <w:color w:val="FF0000"/>
          <w:sz w:val="20"/>
          <w:szCs w:val="20"/>
        </w:rPr>
        <w:t>Nome del Paese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0314C1A0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DB1A5F">
        <w:rPr>
          <w:rFonts w:ascii="Gotham Book" w:hAnsi="Gotham Book" w:cs="Arial"/>
          <w:noProof/>
          <w:color w:val="FF0000"/>
          <w:sz w:val="20"/>
          <w:szCs w:val="20"/>
        </w:rPr>
        <w:t>aprile 28,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>
        <w:rPr>
          <w:rFonts w:ascii="Gotham Bold" w:hAnsi="Gotham Bold"/>
          <w:color w:val="000000" w:themeColor="text1"/>
          <w:sz w:val="32"/>
          <w:szCs w:val="32"/>
        </w:rPr>
        <w:t>Avviso di ritiro di diffusori e di installazione dei cavi di sicurezza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>
        <w:rPr>
          <w:rFonts w:ascii="Gotham Bold" w:hAnsi="Gotham Bold"/>
          <w:color w:val="000000" w:themeColor="text1"/>
          <w:sz w:val="32"/>
        </w:rPr>
        <w:t>- Intervento necessario -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 xml:space="preserve">Gentile </w:t>
      </w:r>
      <w:r>
        <w:rPr>
          <w:rFonts w:ascii="Gotham Book" w:hAnsi="Gotham Book"/>
          <w:color w:val="FF0000"/>
          <w:sz w:val="20"/>
          <w:szCs w:val="20"/>
        </w:rPr>
        <w:t>cliente</w:t>
      </w:r>
      <w:r>
        <w:rPr>
          <w:rFonts w:ascii="Gotham Book" w:hAnsi="Gotham Book"/>
          <w:sz w:val="20"/>
          <w:szCs w:val="20"/>
        </w:rPr>
        <w:t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ti informiamo che sono stati riscontrati dei problemi di sicurezza riguardanti alcuni diffusori Bose. Dai dati in nostro possesso, risulta che hai acquistato diffusori Bose interessati da tali problemi, pertanto è necessario un intervento da parte tua.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Bose sta ritirando tutti i diffusori FreeSpace DS 40F per montaggio a soffitto/a incasso prodotti prima del 13 agosto 2018.</w:t>
      </w:r>
      <w:r>
        <w:rPr>
          <w:rFonts w:ascii="Gotham Book" w:hAnsi="Gotham Book"/>
          <w:sz w:val="20"/>
          <w:szCs w:val="20"/>
        </w:rPr>
        <w:t xml:space="preserve"> Durante l'installazione e l'uso, gli elementi di ancoraggio di questi diffusori possono rompersi e causarne la caduta, con conseguenti lesioni anche gravi. Ad oggi, ci è stata comunicata la caduta dal punto di installazione di 29 diffusori e ci è stato segnalato un infortunio.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  <w:r>
        <w:rPr>
          <w:rFonts w:ascii="Gotham Bold" w:hAnsi="Gotham Bold"/>
          <w:bCs/>
          <w:sz w:val="20"/>
          <w:szCs w:val="20"/>
        </w:rPr>
        <w:t>Bose richiede inoltre l'installazione di cavi di sicurezza per alcuni dei suoi diffusori se installati in cucine commerciali, incluso il modello DS 40F.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ld" w:hAnsi="Gotham Bold"/>
          <w:bCs/>
          <w:sz w:val="20"/>
          <w:szCs w:val="20"/>
        </w:rPr>
        <w:t>Questa misura riguarda ora anche diffusori già installati.</w:t>
      </w:r>
      <w:r>
        <w:rPr>
          <w:rFonts w:ascii="Gotham Book" w:hAnsi="Gotham Book"/>
          <w:sz w:val="20"/>
          <w:szCs w:val="20"/>
        </w:rPr>
        <w:t xml:space="preserve"> In caso di esposizione a oli alimentari o ai relativi fumi, i componenti di montaggio di questi diffusori possono rompersi e causarne la caduta, con conseguenti lesioni anche gravi. Ad oggi, ci è stata comunicata la caduta dal punto di installazione di cinque diffusori e ci è stato segnalato un infortunio.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Intervento necessario: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Contatta il rivenditore Bose usando i dati riportati all'inizio della presente lettera e forniscigli le informazioni richieste. Il rivenditore Bose fornirà diffusori sostitutivi e cavi di </w:t>
      </w:r>
      <w:bookmarkStart w:id="0" w:name="_GoBack"/>
      <w:bookmarkEnd w:id="0"/>
      <w:r>
        <w:rPr>
          <w:rFonts w:ascii="Gotham Book" w:hAnsi="Gotham Book"/>
          <w:sz w:val="20"/>
          <w:szCs w:val="20"/>
        </w:rPr>
        <w:t>sicurezza gratuiti nonché il rimborso dei costi sostenuti per i servizi di installazione.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lastRenderedPageBreak/>
        <w:t>A nome di Bose Corporation, ti porgiamo le nostre sentite scuse per l'inconveniente. La risoluzione del problema e il tuo successo ci stanno a cuore. Se hai domande o dubbi non contemplati in questo documento, contatta il tuo rivenditore Bose. La tua soddisfazione è la nostra massima priorità e vogliamo aiutarti a completare correttamente queste procedure il più rapidamente e agevolmente possibile.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Cordialmente,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>
        <w:rPr>
          <w:rFonts w:ascii="Gotham Bold" w:hAnsi="Gotham Bold"/>
          <w:bCs/>
          <w:color w:val="FF0000"/>
          <w:sz w:val="20"/>
          <w:szCs w:val="20"/>
        </w:rPr>
        <w:t>Nome del rivenditore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>
        <w:rPr>
          <w:rFonts w:ascii="Gotham Bold" w:hAnsi="Gotham Bold"/>
          <w:color w:val="000000" w:themeColor="text1"/>
          <w:sz w:val="26"/>
        </w:rPr>
        <w:t>Ritiro dei DS 40F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Riepilogo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  <w:shd w:val="clear" w:color="auto" w:fill="FFFFFF"/>
        </w:rPr>
        <w:t>È previsto il ritiro di tutti i diffusori FreeSpace DS 40F per montaggio a soffitto/a incasso prodotti prima del 13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 agosto 2018. </w:t>
      </w:r>
      <w:r>
        <w:rPr>
          <w:rFonts w:ascii="Gotham Book" w:hAnsi="Gotham Book"/>
          <w:sz w:val="20"/>
          <w:szCs w:val="20"/>
        </w:rPr>
        <w:t xml:space="preserve">NON è previsto il ritiro dei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diffusori </w:t>
      </w:r>
      <w:r>
        <w:rPr>
          <w:rFonts w:ascii="Gotham Book" w:hAnsi="Gotham Book"/>
          <w:sz w:val="20"/>
          <w:szCs w:val="20"/>
        </w:rPr>
        <w:t>per montaggio a sospensione perché tale montaggio non richiede l'uso di elementi di ancoraggio. Tuttavia, se in futuro dovesse essere necessario disinstallare un diffusore FreeSpace DS 40F montato con pendant-mount kit, prodotto prima del 13 agosto 2018 e reinstallarlo con montaggio a soffitto/a incasso, quest'ultimo dovrà essere sostituito.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Prodotti interessati dal problema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>
        <w:rPr>
          <w:rFonts w:ascii="Gotham Book" w:hAnsi="Gotham Book"/>
          <w:sz w:val="20"/>
          <w:szCs w:val="20"/>
          <w:shd w:val="clear" w:color="auto" w:fill="FFFFFF"/>
        </w:rPr>
        <w:t>Diffusori FreeSpace DS 40F per montaggio a soffitto/a incasso prodotti prima del 13 agosto 2018.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Consulta il </w:t>
      </w:r>
      <w:r>
        <w:rPr>
          <w:rFonts w:ascii="Gotham Book" w:hAnsi="Gotham Book"/>
          <w:color w:val="FF0000"/>
          <w:sz w:val="20"/>
          <w:szCs w:val="20"/>
        </w:rPr>
        <w:t>Documento 6A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color w:val="000000" w:themeColor="text1"/>
          <w:sz w:val="20"/>
          <w:szCs w:val="20"/>
        </w:rPr>
        <w:t>(allegato)</w:t>
      </w:r>
      <w:r>
        <w:rPr>
          <w:rFonts w:ascii="Gotham Book" w:hAnsi="Gotham Book"/>
          <w:color w:val="FF0000"/>
          <w:sz w:val="20"/>
          <w:szCs w:val="20"/>
        </w:rPr>
        <w:t xml:space="preserve"> </w:t>
      </w:r>
      <w:r>
        <w:rPr>
          <w:rFonts w:ascii="Gotham Book" w:hAnsi="Gotham Book"/>
          <w:color w:val="000000" w:themeColor="text1"/>
          <w:sz w:val="20"/>
          <w:szCs w:val="20"/>
          <w:shd w:val="clear" w:color="auto" w:fill="FFFFFF"/>
        </w:rPr>
        <w:t xml:space="preserve">per un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 xml:space="preserve">elenco completo di tutti i modelli DS 40F interessati da questo problema e dei relativi numeri di SKU.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>
        <w:rPr>
          <w:rFonts w:ascii="Gotham Bold" w:hAnsi="Gotham Bold"/>
          <w:color w:val="000000" w:themeColor="text1"/>
          <w:sz w:val="26"/>
        </w:rPr>
        <w:t>Installazione del cavo di sicurezza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Riepilogo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I diffusori e gli accessori Bose elencati di seguito che sono installati in cucine commerciali in cui sono esposti a oli alimentari o ai relativi fumi devono essere fissati con un cavo di sicurezza.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/>
          <w:color w:val="000000" w:themeColor="text1"/>
          <w:szCs w:val="20"/>
        </w:rPr>
        <w:t>Prodotti interessati dal problema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EdgeMax EM90 ed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FreeSpace DS 16 per montaggio a parete e a incasso (DS 16F, DS 16S, 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FreeSpace DS 40 per montaggio a parete e a incasso (DS 40F, 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FreeSpace DS 100 per montaggio a parete e a incasso (DS 100F, 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Diffusori satellitari FreeSpace 3 per montaggio a incasso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</w:rPr>
        <w:t>Modulo bassi FreeSpace 3 serie II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lastRenderedPageBreak/>
        <w:t xml:space="preserve">Consulta il </w:t>
      </w:r>
      <w:r>
        <w:rPr>
          <w:rFonts w:ascii="Gotham Book" w:hAnsi="Gotham Book"/>
          <w:color w:val="FF0000"/>
          <w:sz w:val="20"/>
          <w:szCs w:val="20"/>
        </w:rPr>
        <w:t>Documento 6A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color w:val="000000" w:themeColor="text1"/>
          <w:sz w:val="20"/>
          <w:szCs w:val="20"/>
        </w:rPr>
        <w:t>(allegato)</w:t>
      </w:r>
      <w:r>
        <w:rPr>
          <w:rFonts w:ascii="Gotham Book" w:hAnsi="Gotham Book"/>
          <w:color w:val="FF0000"/>
          <w:sz w:val="20"/>
          <w:szCs w:val="20"/>
        </w:rPr>
        <w:t xml:space="preserve"> </w:t>
      </w:r>
      <w:r>
        <w:rPr>
          <w:rFonts w:ascii="Gotham Book" w:hAnsi="Gotham Book"/>
          <w:color w:val="000000" w:themeColor="text1"/>
          <w:sz w:val="20"/>
          <w:szCs w:val="20"/>
          <w:shd w:val="clear" w:color="auto" w:fill="FFFFFF"/>
        </w:rPr>
        <w:t xml:space="preserve">per </w:t>
      </w:r>
      <w:r>
        <w:rPr>
          <w:rFonts w:ascii="Gotham Book" w:hAnsi="Gotham Book"/>
          <w:color w:val="000000"/>
          <w:sz w:val="20"/>
          <w:szCs w:val="20"/>
          <w:shd w:val="clear" w:color="auto" w:fill="FFFFFF"/>
        </w:rPr>
        <w:t>un elenco completo di tutti i modelli dei diffusori sopraccitati interessati dal problema e dei loro numeri di SKU.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>
        <w:rPr>
          <w:rFonts w:ascii="Gotham Bold" w:hAnsi="Gotham Bold"/>
          <w:color w:val="000000" w:themeColor="text1"/>
          <w:sz w:val="26"/>
        </w:rPr>
        <w:t>Hai altre domande?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Se hai domande o dubbi non contemplati in questo documento, contatta il tuo rivenditore Bose.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BD030" w14:textId="77777777" w:rsidR="005C40BF" w:rsidRDefault="005C40BF" w:rsidP="00DE5DB8">
      <w:r>
        <w:separator/>
      </w:r>
    </w:p>
  </w:endnote>
  <w:endnote w:type="continuationSeparator" w:id="0">
    <w:p w14:paraId="6A67C476" w14:textId="77777777" w:rsidR="005C40BF" w:rsidRDefault="005C40BF" w:rsidP="00DE5DB8">
      <w:r>
        <w:continuationSeparator/>
      </w:r>
    </w:p>
  </w:endnote>
  <w:endnote w:type="continuationNotice" w:id="1">
    <w:p w14:paraId="664ABBFC" w14:textId="77777777" w:rsidR="005C40BF" w:rsidRDefault="005C4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2FF" w:usb1="40000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76FA19F5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Pagina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DB1A5F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  <w:t xml:space="preserve">di 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DB1A5F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6C603486" w14:textId="7DBE28DE" w:rsidR="00ED41FD" w:rsidRPr="009169D3" w:rsidRDefault="00DB1A5F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/>
        <w:color w:val="7F7F7F" w:themeColor="text1" w:themeTint="80"/>
        <w:sz w:val="16"/>
        <w:szCs w:val="16"/>
      </w:rPr>
      <w:t>4L_BMS_it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B5ED" w14:textId="77777777" w:rsidR="005C40BF" w:rsidRDefault="005C40BF" w:rsidP="00DE5DB8">
      <w:r>
        <w:separator/>
      </w:r>
    </w:p>
  </w:footnote>
  <w:footnote w:type="continuationSeparator" w:id="0">
    <w:p w14:paraId="023D42FB" w14:textId="77777777" w:rsidR="005C40BF" w:rsidRDefault="005C40BF" w:rsidP="00DE5DB8">
      <w:r>
        <w:continuationSeparator/>
      </w:r>
    </w:p>
  </w:footnote>
  <w:footnote w:type="continuationNotice" w:id="1">
    <w:p w14:paraId="2FBB1494" w14:textId="77777777" w:rsidR="005C40BF" w:rsidRDefault="005C4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>
      <w:rPr>
        <w:rFonts w:ascii="Gotham Book" w:hAnsi="Gotham Book"/>
        <w:sz w:val="22"/>
        <w:szCs w:val="22"/>
      </w:rPr>
      <w:t>Documento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40BF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1A5F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3.xml><?xml version="1.0" encoding="utf-8"?>
<ds:datastoreItem xmlns:ds="http://schemas.openxmlformats.org/officeDocument/2006/customXml" ds:itemID="{DA4E0338-E021-419D-88BC-A7404F0A7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