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3577" w14:textId="50154C09" w:rsidR="00206A77" w:rsidRPr="00F75724" w:rsidRDefault="00206A77" w:rsidP="00206A77">
      <w:pPr>
        <w:rPr>
          <w:b/>
          <w:bCs/>
        </w:rPr>
      </w:pPr>
      <w:r w:rsidRPr="00F75724">
        <w:rPr>
          <w:b/>
          <w:bCs/>
        </w:rPr>
        <w:t>PowerSpace P4300A versatile power amplifier</w:t>
      </w:r>
    </w:p>
    <w:p w14:paraId="6FAB5766" w14:textId="77777777" w:rsidR="00206A77" w:rsidRPr="00F75724" w:rsidRDefault="00206A77" w:rsidP="00206A77">
      <w:pPr>
        <w:rPr>
          <w:rFonts w:ascii="MotoyaExCedarW3" w:eastAsia="MotoyaExCedarW3" w:hint="eastAsia"/>
          <w:sz w:val="20"/>
          <w:szCs w:val="20"/>
        </w:rPr>
      </w:pPr>
      <w:proofErr w:type="spellStart"/>
      <w:r w:rsidRPr="00F75724">
        <w:rPr>
          <w:rFonts w:ascii="MotoyaExCedarW3" w:eastAsia="MotoyaExCedarW3" w:hAnsi="MS Mincho" w:cs="MS Mincho" w:hint="eastAsia"/>
          <w:sz w:val="20"/>
          <w:szCs w:val="20"/>
        </w:rPr>
        <w:t>設計者とエンジニアのための仕様概要</w:t>
      </w:r>
      <w:proofErr w:type="spellEnd"/>
    </w:p>
    <w:p w14:paraId="1B44E396" w14:textId="727DD2E5" w:rsidR="00206A77" w:rsidRPr="00F75724" w:rsidRDefault="00206A77" w:rsidP="00206A77">
      <w:pPr>
        <w:rPr>
          <w:rFonts w:ascii="MotoyaExCedarW3" w:eastAsia="MotoyaExCedarW3" w:hint="eastAsia"/>
          <w:sz w:val="20"/>
          <w:szCs w:val="20"/>
        </w:rPr>
      </w:pPr>
      <w:r w:rsidRPr="00F75724">
        <w:rPr>
          <w:sz w:val="20"/>
          <w:szCs w:val="20"/>
        </w:rPr>
        <w:t>20</w:t>
      </w:r>
      <w:r w:rsidR="00912A99" w:rsidRPr="00F75724">
        <w:rPr>
          <w:sz w:val="20"/>
          <w:szCs w:val="20"/>
        </w:rPr>
        <w:t>23</w:t>
      </w:r>
      <w:r w:rsidRPr="00F75724">
        <w:rPr>
          <w:rFonts w:ascii="MotoyaExCedarW3" w:eastAsia="MotoyaExCedarW3" w:hAnsi="MS Mincho" w:cs="MS Mincho" w:hint="eastAsia"/>
          <w:sz w:val="20"/>
          <w:szCs w:val="20"/>
        </w:rPr>
        <w:t>年</w:t>
      </w:r>
      <w:r w:rsidR="00912A99" w:rsidRPr="00F75724">
        <w:rPr>
          <w:sz w:val="20"/>
          <w:szCs w:val="20"/>
        </w:rPr>
        <w:t>7</w:t>
      </w:r>
      <w:r w:rsidRPr="00F75724">
        <w:rPr>
          <w:rFonts w:ascii="MotoyaExCedarW3" w:eastAsia="MotoyaExCedarW3" w:hAnsi="MS Mincho" w:cs="MS Mincho" w:hint="eastAsia"/>
          <w:sz w:val="20"/>
          <w:szCs w:val="20"/>
        </w:rPr>
        <w:t>月</w:t>
      </w:r>
    </w:p>
    <w:p w14:paraId="5D220069" w14:textId="77777777" w:rsidR="00912A99" w:rsidRPr="00F75724" w:rsidRDefault="00206A77" w:rsidP="00912A99">
      <w:pPr>
        <w:rPr>
          <w:rFonts w:ascii="MotoyaExCedarW3" w:eastAsia="MotoyaExCedarW3" w:hAnsi="MS Mincho" w:cs="MS Mincho"/>
        </w:rPr>
      </w:pPr>
      <w:r w:rsidRPr="00F75724">
        <w:rPr>
          <w:rFonts w:ascii="MotoyaExCedarW3" w:eastAsia="MotoyaExCedarW3" w:hAnsi="MS Mincho" w:cs="MS Mincho" w:hint="eastAsia"/>
        </w:rPr>
        <w:t>本製品は、</w:t>
      </w:r>
      <w:r w:rsidRPr="00F75724">
        <w:t>48</w:t>
      </w:r>
      <w:r w:rsidR="00912A99" w:rsidRPr="00F75724">
        <w:t> </w:t>
      </w:r>
      <w:r w:rsidRPr="00F75724">
        <w:t>kHz/24</w:t>
      </w:r>
      <w:r w:rsidRPr="00F75724">
        <w:rPr>
          <w:rFonts w:ascii="MotoyaExCedarW3" w:eastAsia="MotoyaExCedarW3" w:hAnsi="MS Mincho" w:cs="MS Mincho" w:hint="eastAsia"/>
        </w:rPr>
        <w:t>ビットで動作するデジタルシグナルプロセッシング回路を搭載した、</w:t>
      </w:r>
      <w:r w:rsidRPr="00F75724">
        <w:t>D</w:t>
      </w:r>
      <w:r w:rsidRPr="00F75724">
        <w:rPr>
          <w:rFonts w:ascii="MotoyaExCedarW3" w:eastAsia="MotoyaExCedarW3" w:hAnsi="MS Mincho" w:cs="MS Mincho" w:hint="eastAsia"/>
        </w:rPr>
        <w:t>級アンプです。アンプにはスイッチング電源が採用されており、</w:t>
      </w:r>
      <w:r w:rsidRPr="00F75724">
        <w:t>50/60</w:t>
      </w:r>
      <w:r w:rsidR="00912A99" w:rsidRPr="00F75724">
        <w:t> </w:t>
      </w:r>
      <w:r w:rsidRPr="00F75724">
        <w:t>Hz</w:t>
      </w:r>
      <w:r w:rsidRPr="00F75724">
        <w:rPr>
          <w:rFonts w:ascii="MotoyaExCedarW3" w:eastAsia="MotoyaExCedarW3" w:hAnsi="MS Mincho" w:cs="MS Mincho" w:hint="eastAsia"/>
        </w:rPr>
        <w:t>で</w:t>
      </w:r>
      <w:r w:rsidRPr="00F75724">
        <w:t>100</w:t>
      </w:r>
      <w:r w:rsidRPr="00F75724">
        <w:rPr>
          <w:rFonts w:ascii="MotoyaExCedarW3" w:eastAsia="MotoyaExCedarW3" w:hAnsi="MS Mincho" w:cs="MS Mincho" w:hint="eastAsia"/>
        </w:rPr>
        <w:t>～</w:t>
      </w:r>
      <w:r w:rsidRPr="00F75724">
        <w:t>264</w:t>
      </w:r>
      <w:r w:rsidR="00912A99" w:rsidRPr="00F75724">
        <w:t> </w:t>
      </w:r>
      <w:r w:rsidRPr="00F75724">
        <w:t>V</w:t>
      </w:r>
      <w:r w:rsidRPr="00F75724">
        <w:rPr>
          <w:rFonts w:ascii="MotoyaExCedarW3" w:eastAsia="MotoyaExCedarW3" w:hAnsi="MS Mincho" w:cs="MS Mincho" w:hint="eastAsia"/>
        </w:rPr>
        <w:t>の</w:t>
      </w:r>
      <w:r w:rsidRPr="00F75724">
        <w:t>AC</w:t>
      </w:r>
      <w:r w:rsidRPr="00F75724">
        <w:rPr>
          <w:rFonts w:ascii="MotoyaExCedarW3" w:eastAsia="MotoyaExCedarW3" w:hAnsi="MS Mincho" w:cs="MS Mincho" w:hint="eastAsia"/>
        </w:rPr>
        <w:t>電源で通常動作します。アンプには</w:t>
      </w:r>
      <w:r w:rsidRPr="00F75724">
        <w:t>IEC 320-C14</w:t>
      </w:r>
      <w:r w:rsidRPr="00F75724">
        <w:rPr>
          <w:rFonts w:ascii="MotoyaExCedarW3" w:eastAsia="MotoyaExCedarW3" w:hAnsi="MS Mincho" w:cs="MS Mincho" w:hint="eastAsia"/>
        </w:rPr>
        <w:t>電源インレットがあり、取り外し可能な電源コードが同梱されています。電源スイッチはフロントパネルに設けられています。製品は負荷の短絡や一般的な過熱に対する保護機能を備えています。アンプのサイズは</w:t>
      </w:r>
      <w:r w:rsidRPr="00F75724">
        <w:t>1RU</w:t>
      </w:r>
      <w:r w:rsidRPr="00F75724">
        <w:rPr>
          <w:rFonts w:ascii="MotoyaExCedarW3" w:eastAsia="MotoyaExCedarW3" w:hAnsi="MS Mincho" w:cs="MS Mincho" w:hint="eastAsia"/>
        </w:rPr>
        <w:t>で、ラックマウントが可能です。製品は、可変速度ファン</w:t>
      </w:r>
      <w:r w:rsidRPr="00F75724">
        <w:t>2</w:t>
      </w:r>
      <w:r w:rsidRPr="00F75724">
        <w:rPr>
          <w:rFonts w:ascii="MotoyaExCedarW3" w:eastAsia="MotoyaExCedarW3" w:hAnsi="MS Mincho" w:cs="MS Mincho" w:hint="eastAsia"/>
        </w:rPr>
        <w:t>台で前面から背面へ通気します。出力チャンネルには、それぞれ出力アッテネーターが備わっています。アンプには</w:t>
      </w:r>
      <w:r w:rsidRPr="00F75724">
        <w:t>300</w:t>
      </w:r>
      <w:r w:rsidR="00912A99" w:rsidRPr="00F75724">
        <w:t> </w:t>
      </w:r>
      <w:r w:rsidRPr="00F75724">
        <w:t>W</w:t>
      </w:r>
      <w:r w:rsidRPr="00F75724">
        <w:rPr>
          <w:rFonts w:ascii="MotoyaExCedarW3" w:eastAsia="MotoyaExCedarW3" w:hAnsi="MS Mincho" w:cs="MS Mincho" w:hint="eastAsia"/>
        </w:rPr>
        <w:t>出力チャンネルが</w:t>
      </w:r>
      <w:r w:rsidRPr="00F75724">
        <w:t>4</w:t>
      </w:r>
      <w:r w:rsidRPr="00F75724">
        <w:rPr>
          <w:rFonts w:ascii="MotoyaExCedarW3" w:eastAsia="MotoyaExCedarW3" w:hAnsi="MS Mincho" w:cs="MS Mincho" w:hint="eastAsia"/>
        </w:rPr>
        <w:t>つあり、ローインピーダンス（</w:t>
      </w:r>
      <w:r w:rsidRPr="00F75724">
        <w:t>4</w:t>
      </w:r>
      <w:r w:rsidRPr="00F75724">
        <w:rPr>
          <w:rFonts w:ascii="MotoyaExCedarW3" w:eastAsia="MotoyaExCedarW3" w:hAnsi="MS Mincho" w:cs="MS Mincho" w:hint="eastAsia"/>
        </w:rPr>
        <w:t>～</w:t>
      </w:r>
      <w:r w:rsidRPr="00F75724">
        <w:t>8</w:t>
      </w:r>
      <w:r w:rsidR="00912A99" w:rsidRPr="00F75724">
        <w:t> </w:t>
      </w:r>
      <w:r w:rsidRPr="00F75724">
        <w:rPr>
          <w:rFonts w:hint="cs"/>
        </w:rPr>
        <w:t>Ω</w:t>
      </w:r>
      <w:r w:rsidRPr="00F75724">
        <w:rPr>
          <w:rFonts w:ascii="MotoyaExCedarW3" w:eastAsia="MotoyaExCedarW3" w:hAnsi="MS Mincho" w:cs="MS Mincho" w:hint="eastAsia"/>
        </w:rPr>
        <w:t>）で使用する場合の周波数特性は</w:t>
      </w:r>
      <w:r w:rsidRPr="00F75724">
        <w:t>20</w:t>
      </w:r>
      <w:r w:rsidR="00912A99" w:rsidRPr="00F75724">
        <w:t> </w:t>
      </w:r>
      <w:r w:rsidRPr="00F75724">
        <w:t>Hz</w:t>
      </w:r>
      <w:r w:rsidRPr="00F75724">
        <w:rPr>
          <w:rFonts w:ascii="MotoyaExCedarW3" w:eastAsia="MotoyaExCedarW3" w:hAnsi="MS Mincho" w:cs="MS Mincho" w:hint="eastAsia"/>
        </w:rPr>
        <w:t>～</w:t>
      </w:r>
      <w:r w:rsidRPr="00F75724">
        <w:t>20</w:t>
      </w:r>
      <w:r w:rsidR="00912A99" w:rsidRPr="00F75724">
        <w:t> </w:t>
      </w:r>
      <w:r w:rsidRPr="00F75724">
        <w:t>kHz</w:t>
      </w:r>
      <w:r w:rsidRPr="00F75724">
        <w:rPr>
          <w:rFonts w:ascii="MotoyaExCedarW3" w:eastAsia="MotoyaExCedarW3" w:hAnsi="MS Mincho" w:cs="MS Mincho" w:hint="eastAsia"/>
        </w:rPr>
        <w:t>（</w:t>
      </w:r>
      <w:r w:rsidR="00912A99" w:rsidRPr="00F75724">
        <w:t>±</w:t>
      </w:r>
      <w:r w:rsidRPr="00F75724">
        <w:t>1</w:t>
      </w:r>
      <w:r w:rsidR="00912A99" w:rsidRPr="00F75724">
        <w:t> </w:t>
      </w:r>
      <w:r w:rsidRPr="00F75724">
        <w:t>dB</w:t>
      </w:r>
      <w:r w:rsidRPr="00F75724">
        <w:rPr>
          <w:rFonts w:ascii="MotoyaExCedarW3" w:eastAsia="MotoyaExCedarW3" w:hAnsi="MS Mincho" w:cs="MS Mincho" w:hint="eastAsia"/>
        </w:rPr>
        <w:t>）、ハイインピーダンス（</w:t>
      </w:r>
      <w:r w:rsidRPr="00F75724">
        <w:t>70/100</w:t>
      </w:r>
      <w:r w:rsidR="00912A99" w:rsidRPr="00F75724">
        <w:t> </w:t>
      </w:r>
      <w:r w:rsidRPr="00F75724">
        <w:t>V</w:t>
      </w:r>
      <w:r w:rsidRPr="00F75724">
        <w:rPr>
          <w:rFonts w:ascii="MotoyaExCedarW3" w:eastAsia="MotoyaExCedarW3" w:hAnsi="MS Mincho" w:cs="MS Mincho" w:hint="eastAsia"/>
        </w:rPr>
        <w:t>）で使用する場合は周波数特性が</w:t>
      </w:r>
      <w:r w:rsidRPr="00F75724">
        <w:t>50</w:t>
      </w:r>
      <w:r w:rsidR="00912A99" w:rsidRPr="00F75724">
        <w:t> </w:t>
      </w:r>
      <w:r w:rsidRPr="00F75724">
        <w:t>Hz</w:t>
      </w:r>
      <w:r w:rsidRPr="00F75724">
        <w:rPr>
          <w:rFonts w:ascii="MotoyaExCedarW3" w:eastAsia="MotoyaExCedarW3" w:hAnsi="MS Mincho" w:cs="MS Mincho" w:hint="eastAsia"/>
        </w:rPr>
        <w:t>～</w:t>
      </w:r>
      <w:r w:rsidRPr="00F75724">
        <w:t>20</w:t>
      </w:r>
      <w:r w:rsidR="00912A99" w:rsidRPr="00F75724">
        <w:t> </w:t>
      </w:r>
      <w:r w:rsidRPr="00F75724">
        <w:t>kHz</w:t>
      </w:r>
      <w:r w:rsidRPr="00F75724">
        <w:rPr>
          <w:rFonts w:ascii="MotoyaExCedarW3" w:eastAsia="MotoyaExCedarW3" w:hAnsi="MS Mincho" w:cs="MS Mincho" w:hint="eastAsia"/>
        </w:rPr>
        <w:t>となります。アンプの</w:t>
      </w:r>
      <w:r w:rsidRPr="00F75724">
        <w:t>THD+N</w:t>
      </w:r>
      <w:r w:rsidRPr="00F75724">
        <w:rPr>
          <w:rFonts w:ascii="MotoyaExCedarW3" w:eastAsia="MotoyaExCedarW3" w:hAnsi="MS Mincho" w:cs="MS Mincho" w:hint="eastAsia"/>
        </w:rPr>
        <w:t>は定格出力時</w:t>
      </w:r>
      <w:r w:rsidRPr="00F75724">
        <w:t>0.04%</w:t>
      </w:r>
      <w:r w:rsidRPr="00F75724">
        <w:rPr>
          <w:rFonts w:ascii="MotoyaExCedarW3" w:eastAsia="MotoyaExCedarW3" w:hAnsi="MS Mincho" w:cs="MS Mincho" w:hint="eastAsia"/>
        </w:rPr>
        <w:t>未満です。出力の接続は、</w:t>
      </w:r>
      <w:r w:rsidRPr="00F75724">
        <w:t>8</w:t>
      </w:r>
      <w:r w:rsidRPr="00F75724">
        <w:rPr>
          <w:rFonts w:ascii="MotoyaExCedarW3" w:eastAsia="MotoyaExCedarW3" w:hAnsi="MS Mincho" w:cs="MS Mincho" w:hint="eastAsia"/>
        </w:rPr>
        <w:t>ピン端子ブロックコネクターで行います。</w:t>
      </w:r>
    </w:p>
    <w:p w14:paraId="5D731406" w14:textId="7C76923C" w:rsidR="00912A99" w:rsidRPr="00F75724" w:rsidRDefault="00206A77" w:rsidP="00912A99">
      <w:pPr>
        <w:rPr>
          <w:rFonts w:ascii="MotoyaExCedarW3" w:eastAsia="MotoyaExCedarW3" w:hAnsi="MS Mincho" w:cs="MS Mincho"/>
        </w:rPr>
      </w:pPr>
      <w:r w:rsidRPr="00F75724">
        <w:rPr>
          <w:rFonts w:ascii="MotoyaExCedarW3" w:eastAsia="MotoyaExCedarW3" w:hAnsi="MS Mincho" w:cs="MS Mincho" w:hint="eastAsia"/>
        </w:rPr>
        <w:t>アンプの性能・仕様は次の値を満たします。チャンネル分離（クロストーク）は</w:t>
      </w:r>
      <w:r w:rsidRPr="00F75724">
        <w:t>80</w:t>
      </w:r>
      <w:r w:rsidR="00912A99" w:rsidRPr="00F75724">
        <w:t> </w:t>
      </w:r>
      <w:r w:rsidRPr="00F75724">
        <w:t>dB</w:t>
      </w:r>
      <w:r w:rsidRPr="00F75724">
        <w:rPr>
          <w:rFonts w:ascii="MotoyaExCedarW3" w:eastAsia="MotoyaExCedarW3" w:hAnsi="MS Mincho" w:cs="MS Mincho" w:hint="eastAsia"/>
        </w:rPr>
        <w:t>以上（定格出力未満</w:t>
      </w:r>
      <w:r w:rsidRPr="00F75724">
        <w:t>@1</w:t>
      </w:r>
      <w:r w:rsidR="00912A99" w:rsidRPr="00F75724">
        <w:t> </w:t>
      </w:r>
      <w:r w:rsidRPr="00F75724">
        <w:t>kHz</w:t>
      </w:r>
      <w:r w:rsidRPr="00F75724">
        <w:rPr>
          <w:rFonts w:ascii="MotoyaExCedarW3" w:eastAsia="MotoyaExCedarW3" w:hAnsi="MS Mincho" w:cs="MS Mincho" w:hint="eastAsia"/>
        </w:rPr>
        <w:t>）です。アンプには</w:t>
      </w:r>
      <w:r w:rsidRPr="00F75724">
        <w:t>4</w:t>
      </w:r>
      <w:r w:rsidRPr="00F75724">
        <w:rPr>
          <w:rFonts w:ascii="MotoyaExCedarW3" w:eastAsia="MotoyaExCedarW3" w:hAnsi="MS Mincho" w:cs="MS Mincho" w:hint="eastAsia"/>
        </w:rPr>
        <w:t>ラインレベル入力が備えられており、公称入力感度はバランスラインレベル入力（</w:t>
      </w:r>
      <w:r w:rsidRPr="00F75724">
        <w:t>6</w:t>
      </w:r>
      <w:r w:rsidRPr="00F75724">
        <w:rPr>
          <w:rFonts w:ascii="MotoyaExCedarW3" w:eastAsia="MotoyaExCedarW3" w:hAnsi="MS Mincho" w:cs="MS Mincho" w:hint="eastAsia"/>
        </w:rPr>
        <w:t>ピンユーロブロックコネクター）で</w:t>
      </w:r>
      <w:r w:rsidRPr="00F75724">
        <w:t>4</w:t>
      </w:r>
      <w:r w:rsidR="00912A99" w:rsidRPr="00F75724">
        <w:t> </w:t>
      </w:r>
      <w:r w:rsidRPr="00F75724">
        <w:t>dBu</w:t>
      </w:r>
      <w:r w:rsidRPr="00F75724">
        <w:rPr>
          <w:rFonts w:ascii="MotoyaExCedarW3" w:eastAsia="MotoyaExCedarW3" w:hAnsi="MS Mincho" w:cs="MS Mincho" w:hint="eastAsia"/>
        </w:rPr>
        <w:t>です。また、最大</w:t>
      </w:r>
      <w:r w:rsidRPr="00F75724">
        <w:t>4</w:t>
      </w:r>
      <w:r w:rsidRPr="00F75724">
        <w:rPr>
          <w:rFonts w:ascii="MotoyaExCedarW3" w:eastAsia="MotoyaExCedarW3" w:hAnsi="MS Mincho" w:cs="MS Mincho" w:hint="eastAsia"/>
        </w:rPr>
        <w:t>つの</w:t>
      </w:r>
      <w:r w:rsidRPr="00F75724">
        <w:t>AmpLink</w:t>
      </w:r>
      <w:r w:rsidRPr="00F75724">
        <w:rPr>
          <w:rFonts w:ascii="MotoyaExCedarW3" w:eastAsia="MotoyaExCedarW3" w:hAnsi="MS Mincho" w:cs="MS Mincho" w:hint="eastAsia"/>
        </w:rPr>
        <w:t>オーディオ入力（</w:t>
      </w:r>
      <w:r w:rsidRPr="00F75724">
        <w:t>2</w:t>
      </w:r>
      <w:r w:rsidRPr="00F75724">
        <w:rPr>
          <w:rFonts w:ascii="MotoyaExCedarW3" w:eastAsia="MotoyaExCedarW3" w:hAnsi="MS Mincho" w:cs="MS Mincho" w:hint="eastAsia"/>
        </w:rPr>
        <w:t>つの</w:t>
      </w:r>
      <w:r w:rsidRPr="00F75724">
        <w:t>RJ-45</w:t>
      </w:r>
      <w:r w:rsidRPr="00F75724">
        <w:rPr>
          <w:rFonts w:ascii="MotoyaExCedarW3" w:eastAsia="MotoyaExCedarW3" w:hAnsi="MS Mincho" w:cs="MS Mincho" w:hint="eastAsia"/>
        </w:rPr>
        <w:t>コネクター、入力、スルー出力）にも対応しています。フロントパネルに</w:t>
      </w:r>
      <w:r w:rsidRPr="00F75724">
        <w:t>9</w:t>
      </w:r>
      <w:r w:rsidRPr="00F75724">
        <w:rPr>
          <w:rFonts w:ascii="MotoyaExCedarW3" w:eastAsia="MotoyaExCedarW3" w:hAnsi="MS Mincho" w:cs="MS Mincho" w:hint="eastAsia"/>
        </w:rPr>
        <w:t>個の</w:t>
      </w:r>
      <w:r w:rsidRPr="00F75724">
        <w:t>LED</w:t>
      </w:r>
      <w:r w:rsidRPr="00F75724">
        <w:rPr>
          <w:rFonts w:ascii="MotoyaExCedarW3" w:eastAsia="MotoyaExCedarW3" w:hAnsi="MS Mincho" w:cs="MS Mincho" w:hint="eastAsia"/>
        </w:rPr>
        <w:t>を備えています。電源</w:t>
      </w:r>
      <w:r w:rsidRPr="00F75724">
        <w:t>LED</w:t>
      </w:r>
      <w:r w:rsidRPr="00F75724">
        <w:rPr>
          <w:rFonts w:ascii="MotoyaExCedarW3" w:eastAsia="MotoyaExCedarW3" w:hAnsi="MS Mincho" w:cs="MS Mincho" w:hint="eastAsia"/>
        </w:rPr>
        <w:t>は、電源オン</w:t>
      </w:r>
      <w:r w:rsidRPr="00F75724">
        <w:t>(</w:t>
      </w:r>
      <w:r w:rsidRPr="00F75724">
        <w:rPr>
          <w:rFonts w:ascii="MotoyaExCedarW3" w:eastAsia="MotoyaExCedarW3" w:hAnsi="MS Mincho" w:cs="MS Mincho" w:hint="eastAsia"/>
        </w:rPr>
        <w:t>白点灯</w:t>
      </w:r>
      <w:r w:rsidRPr="00F75724">
        <w:t>)</w:t>
      </w:r>
      <w:r w:rsidRPr="00F75724">
        <w:rPr>
          <w:rFonts w:ascii="MotoyaExCedarW3" w:eastAsia="MotoyaExCedarW3" w:hAnsi="MS Mincho" w:cs="MS Mincho" w:hint="eastAsia"/>
        </w:rPr>
        <w:t>、スタンバイモード</w:t>
      </w:r>
      <w:r w:rsidRPr="00F75724">
        <w:t>(</w:t>
      </w:r>
      <w:r w:rsidRPr="00F75724">
        <w:rPr>
          <w:rFonts w:ascii="MotoyaExCedarW3" w:eastAsia="MotoyaExCedarW3" w:hAnsi="MS Mincho" w:cs="MS Mincho" w:hint="eastAsia"/>
        </w:rPr>
        <w:t>白点滅</w:t>
      </w:r>
      <w:r w:rsidRPr="00F75724">
        <w:t>)</w:t>
      </w:r>
      <w:r w:rsidRPr="00F75724">
        <w:rPr>
          <w:rFonts w:ascii="MotoyaExCedarW3" w:eastAsia="MotoyaExCedarW3" w:hAnsi="MS Mincho" w:cs="MS Mincho" w:hint="eastAsia"/>
        </w:rPr>
        <w:t>、電源異常</w:t>
      </w:r>
      <w:r w:rsidRPr="00F75724">
        <w:t>(</w:t>
      </w:r>
      <w:r w:rsidRPr="00F75724">
        <w:rPr>
          <w:rFonts w:ascii="MotoyaExCedarW3" w:eastAsia="MotoyaExCedarW3" w:hAnsi="MS Mincho" w:cs="MS Mincho" w:hint="eastAsia"/>
        </w:rPr>
        <w:t>赤点灯</w:t>
      </w:r>
      <w:r w:rsidRPr="00F75724">
        <w:t>)</w:t>
      </w:r>
      <w:r w:rsidRPr="00F75724">
        <w:rPr>
          <w:rFonts w:ascii="MotoyaExCedarW3" w:eastAsia="MotoyaExCedarW3" w:hAnsi="MS Mincho" w:cs="MS Mincho" w:hint="eastAsia"/>
        </w:rPr>
        <w:t>、温度異常</w:t>
      </w:r>
      <w:r w:rsidRPr="00F75724">
        <w:t>(</w:t>
      </w:r>
      <w:r w:rsidRPr="00F75724">
        <w:rPr>
          <w:rFonts w:ascii="MotoyaExCedarW3" w:eastAsia="MotoyaExCedarW3" w:hAnsi="MS Mincho" w:cs="MS Mincho" w:hint="eastAsia"/>
        </w:rPr>
        <w:t>赤点滅</w:t>
      </w:r>
      <w:r w:rsidRPr="00F75724">
        <w:t>)</w:t>
      </w:r>
      <w:r w:rsidRPr="00F75724">
        <w:rPr>
          <w:rFonts w:ascii="MotoyaExCedarW3" w:eastAsia="MotoyaExCedarW3" w:hAnsi="MS Mincho" w:cs="MS Mincho" w:hint="eastAsia"/>
        </w:rPr>
        <w:t>を示します。各チャンネルごとの信号</w:t>
      </w:r>
      <w:r w:rsidRPr="00F75724">
        <w:t>LED</w:t>
      </w:r>
      <w:r w:rsidRPr="00F75724">
        <w:rPr>
          <w:rFonts w:ascii="MotoyaExCedarW3" w:eastAsia="MotoyaExCedarW3" w:hAnsi="MS Mincho" w:cs="MS Mincho" w:hint="eastAsia"/>
        </w:rPr>
        <w:t>は、入力信号がある状態（緑点灯）、クリッピングまで</w:t>
      </w:r>
      <w:r w:rsidRPr="00F75724">
        <w:t>3</w:t>
      </w:r>
      <w:r w:rsidR="00912A99" w:rsidRPr="00F75724">
        <w:t> </w:t>
      </w:r>
      <w:r w:rsidRPr="00F75724">
        <w:t>dB</w:t>
      </w:r>
      <w:r w:rsidRPr="00F75724">
        <w:rPr>
          <w:rFonts w:ascii="MotoyaExCedarW3" w:eastAsia="MotoyaExCedarW3" w:hAnsi="MS Mincho" w:cs="MS Mincho" w:hint="eastAsia"/>
        </w:rPr>
        <w:t>以内（オレンジ点灯）、クリッピング</w:t>
      </w:r>
      <w:r w:rsidRPr="00F75724">
        <w:t>(</w:t>
      </w:r>
      <w:r w:rsidRPr="00F75724">
        <w:rPr>
          <w:rFonts w:ascii="MotoyaExCedarW3" w:eastAsia="MotoyaExCedarW3" w:hAnsi="MS Mincho" w:cs="MS Mincho" w:hint="eastAsia"/>
        </w:rPr>
        <w:t>赤点灯</w:t>
      </w:r>
      <w:r w:rsidRPr="00F75724">
        <w:t>)</w:t>
      </w:r>
      <w:r w:rsidRPr="00F75724">
        <w:rPr>
          <w:rFonts w:ascii="MotoyaExCedarW3" w:eastAsia="MotoyaExCedarW3" w:hAnsi="MS Mincho" w:cs="MS Mincho" w:hint="eastAsia"/>
        </w:rPr>
        <w:t>を示します。各チャンネルごとの出力リミット</w:t>
      </w:r>
      <w:r w:rsidRPr="00F75724">
        <w:t>LED</w:t>
      </w:r>
      <w:r w:rsidRPr="00F75724">
        <w:rPr>
          <w:rFonts w:ascii="MotoyaExCedarW3" w:eastAsia="MotoyaExCedarW3" w:hAnsi="MS Mincho" w:cs="MS Mincho" w:hint="eastAsia"/>
        </w:rPr>
        <w:t>は、出力リミッターが動作している状態</w:t>
      </w:r>
      <w:r w:rsidRPr="00F75724">
        <w:t>(</w:t>
      </w:r>
      <w:r w:rsidRPr="00F75724">
        <w:rPr>
          <w:rFonts w:ascii="MotoyaExCedarW3" w:eastAsia="MotoyaExCedarW3" w:hAnsi="MS Mincho" w:cs="MS Mincho" w:hint="eastAsia"/>
        </w:rPr>
        <w:t>オレンジ</w:t>
      </w:r>
      <w:proofErr w:type="gramStart"/>
      <w:r w:rsidRPr="00F75724">
        <w:rPr>
          <w:rFonts w:ascii="MotoyaExCedarW3" w:eastAsia="MotoyaExCedarW3" w:hAnsi="MS Mincho" w:cs="MS Mincho" w:hint="eastAsia"/>
        </w:rPr>
        <w:t>点灯</w:t>
      </w:r>
      <w:r w:rsidRPr="00F75724">
        <w:t>)</w:t>
      </w:r>
      <w:r w:rsidRPr="00F75724">
        <w:rPr>
          <w:rFonts w:ascii="MotoyaExCedarW3" w:eastAsia="MotoyaExCedarW3" w:hAnsi="MS Mincho" w:cs="MS Mincho" w:hint="eastAsia"/>
        </w:rPr>
        <w:t>、</w:t>
      </w:r>
      <w:proofErr w:type="gramEnd"/>
      <w:r w:rsidRPr="00F75724">
        <w:rPr>
          <w:rFonts w:ascii="MotoyaExCedarW3" w:eastAsia="MotoyaExCedarW3" w:hAnsi="MS Mincho" w:cs="MS Mincho" w:hint="eastAsia"/>
        </w:rPr>
        <w:t>異常（赤点灯）、ミュート状態（赤点滅）を示します。アンプは、外部のドライ接点（ノーマリーオープンまたはノーマリークローズ）と併用することでアンプの全出力をミュートする</w:t>
      </w:r>
      <w:r w:rsidRPr="00F75724">
        <w:t>MUTE</w:t>
      </w:r>
      <w:r w:rsidRPr="00F75724">
        <w:rPr>
          <w:rFonts w:ascii="MotoyaExCedarW3" w:eastAsia="MotoyaExCedarW3" w:hAnsi="MS Mincho" w:cs="MS Mincho" w:hint="eastAsia"/>
        </w:rPr>
        <w:t>接点を装備しています。</w:t>
      </w:r>
    </w:p>
    <w:p w14:paraId="7328CA94" w14:textId="22D40BE3" w:rsidR="00912A99" w:rsidRPr="00F75724" w:rsidRDefault="00206A77" w:rsidP="00912A99">
      <w:pPr>
        <w:rPr>
          <w:rFonts w:ascii="MotoyaExCedarW3" w:eastAsia="MotoyaExCedarW3" w:hAnsi="MS Mincho" w:cs="MS Mincho"/>
        </w:rPr>
      </w:pPr>
      <w:r w:rsidRPr="00F75724">
        <w:rPr>
          <w:rFonts w:ascii="MotoyaExCedarW3" w:eastAsia="MotoyaExCedarW3" w:hAnsi="MS Mincho" w:cs="MS Mincho" w:hint="eastAsia"/>
        </w:rPr>
        <w:t>アンプの本体ケースは塗装鋼板です。アンプの寸法は</w:t>
      </w:r>
      <w:r w:rsidRPr="00F75724">
        <w:t>19</w:t>
      </w:r>
      <w:r w:rsidRPr="00F75724">
        <w:rPr>
          <w:rFonts w:ascii="MotoyaExCedarW3" w:eastAsia="MotoyaExCedarW3" w:hAnsi="MS Mincho" w:cs="MS Mincho" w:hint="eastAsia"/>
        </w:rPr>
        <w:t>インチ（</w:t>
      </w:r>
      <w:r w:rsidRPr="00F75724">
        <w:t>483</w:t>
      </w:r>
      <w:r w:rsidR="00912A99" w:rsidRPr="00F75724">
        <w:t> </w:t>
      </w:r>
      <w:r w:rsidRPr="00F75724">
        <w:t>mm</w:t>
      </w:r>
      <w:r w:rsidRPr="00F75724">
        <w:rPr>
          <w:rFonts w:ascii="MotoyaExCedarW3" w:eastAsia="MotoyaExCedarW3" w:hAnsi="MS Mincho" w:cs="MS Mincho" w:hint="eastAsia"/>
        </w:rPr>
        <w:t>）で、</w:t>
      </w:r>
      <w:r w:rsidRPr="00F75724">
        <w:t>EIA</w:t>
      </w:r>
      <w:r w:rsidRPr="00F75724">
        <w:rPr>
          <w:rFonts w:ascii="MotoyaExCedarW3" w:eastAsia="MotoyaExCedarW3" w:hAnsi="MS Mincho" w:cs="MS Mincho" w:hint="eastAsia"/>
        </w:rPr>
        <w:t>標準ラックマウントに対応しています。アンプは高さ</w:t>
      </w:r>
      <w:r w:rsidRPr="00F75724">
        <w:t>44</w:t>
      </w:r>
      <w:r w:rsidR="00912A99" w:rsidRPr="00F75724">
        <w:t> </w:t>
      </w:r>
      <w:r w:rsidRPr="00F75724">
        <w:t>mm</w:t>
      </w:r>
      <w:r w:rsidRPr="00F75724">
        <w:rPr>
          <w:rFonts w:ascii="MotoyaExCedarW3" w:eastAsia="MotoyaExCedarW3" w:hAnsi="MS Mincho" w:cs="MS Mincho" w:hint="eastAsia"/>
        </w:rPr>
        <w:t>（</w:t>
      </w:r>
      <w:r w:rsidRPr="00F75724">
        <w:t>1.7</w:t>
      </w:r>
      <w:r w:rsidRPr="00F75724">
        <w:rPr>
          <w:rFonts w:ascii="MotoyaExCedarW3" w:eastAsia="MotoyaExCedarW3" w:hAnsi="MS Mincho" w:cs="MS Mincho" w:hint="eastAsia"/>
        </w:rPr>
        <w:t>インチ）、幅</w:t>
      </w:r>
      <w:r w:rsidRPr="00F75724">
        <w:t>483</w:t>
      </w:r>
      <w:r w:rsidR="00912A99" w:rsidRPr="00F75724">
        <w:t> </w:t>
      </w:r>
      <w:r w:rsidRPr="00F75724">
        <w:t>mm</w:t>
      </w:r>
      <w:r w:rsidRPr="00F75724">
        <w:rPr>
          <w:rFonts w:ascii="MotoyaExCedarW3" w:eastAsia="MotoyaExCedarW3" w:hAnsi="MS Mincho" w:cs="MS Mincho" w:hint="eastAsia"/>
        </w:rPr>
        <w:t>（</w:t>
      </w:r>
      <w:r w:rsidRPr="00F75724">
        <w:t>19</w:t>
      </w:r>
      <w:r w:rsidR="00912A99" w:rsidRPr="00F75724">
        <w:t>.0</w:t>
      </w:r>
      <w:r w:rsidRPr="00F75724">
        <w:rPr>
          <w:rFonts w:ascii="MotoyaExCedarW3" w:eastAsia="MotoyaExCedarW3" w:hAnsi="MS Mincho" w:cs="MS Mincho" w:hint="eastAsia"/>
        </w:rPr>
        <w:t>インチ）、奥行き</w:t>
      </w:r>
      <w:r w:rsidRPr="00F75724">
        <w:t>420</w:t>
      </w:r>
      <w:r w:rsidR="00912A99" w:rsidRPr="00F75724">
        <w:t> </w:t>
      </w:r>
      <w:r w:rsidRPr="00F75724">
        <w:t>mm</w:t>
      </w:r>
      <w:r w:rsidRPr="00F75724">
        <w:rPr>
          <w:rFonts w:ascii="MotoyaExCedarW3" w:eastAsia="MotoyaExCedarW3" w:hAnsi="MS Mincho" w:cs="MS Mincho" w:hint="eastAsia"/>
        </w:rPr>
        <w:t>（</w:t>
      </w:r>
      <w:r w:rsidRPr="00F75724">
        <w:t>16.5</w:t>
      </w:r>
      <w:r w:rsidRPr="00F75724">
        <w:rPr>
          <w:rFonts w:ascii="MotoyaExCedarW3" w:eastAsia="MotoyaExCedarW3" w:hAnsi="MS Mincho" w:cs="MS Mincho" w:hint="eastAsia"/>
        </w:rPr>
        <w:t>インチ）です。重量は</w:t>
      </w:r>
      <w:r w:rsidRPr="00F75724">
        <w:t>6.6</w:t>
      </w:r>
      <w:r w:rsidR="00912A99" w:rsidRPr="00F75724">
        <w:t> </w:t>
      </w:r>
      <w:r w:rsidRPr="00F75724">
        <w:t>kg</w:t>
      </w:r>
      <w:r w:rsidRPr="00F75724">
        <w:rPr>
          <w:rFonts w:ascii="MotoyaExCedarW3" w:eastAsia="MotoyaExCedarW3" w:hAnsi="MS Mincho" w:cs="MS Mincho" w:hint="eastAsia"/>
        </w:rPr>
        <w:t>（</w:t>
      </w:r>
      <w:r w:rsidRPr="00F75724">
        <w:t>14.6</w:t>
      </w:r>
      <w:r w:rsidRPr="00F75724">
        <w:rPr>
          <w:rFonts w:ascii="MotoyaExCedarW3" w:eastAsia="MotoyaExCedarW3" w:hAnsi="MS Mincho" w:cs="MS Mincho" w:hint="eastAsia"/>
        </w:rPr>
        <w:t>ポンド）です。</w:t>
      </w:r>
    </w:p>
    <w:p w14:paraId="4392A0E0" w14:textId="7EF07AAF" w:rsidR="00912A99" w:rsidRPr="00F75724" w:rsidRDefault="00206A77" w:rsidP="00912A99">
      <w:pPr>
        <w:rPr>
          <w:rFonts w:ascii="MotoyaExCedarW3" w:eastAsia="MotoyaExCedarW3" w:hAnsi="MS Mincho" w:cs="MS Mincho"/>
        </w:rPr>
      </w:pPr>
      <w:r w:rsidRPr="00F75724">
        <w:rPr>
          <w:rFonts w:ascii="MotoyaExCedarW3" w:eastAsia="MotoyaExCedarW3" w:hAnsi="MS Mincho" w:cs="MS Mincho" w:hint="eastAsia"/>
        </w:rPr>
        <w:t>アンプは、</w:t>
      </w:r>
      <w:r w:rsidRPr="00F75724">
        <w:t>UL60065</w:t>
      </w:r>
      <w:r w:rsidRPr="00F75724">
        <w:rPr>
          <w:rFonts w:ascii="MotoyaExCedarW3" w:eastAsia="MotoyaExCedarW3" w:hAnsi="MS Mincho" w:cs="MS Mincho" w:hint="eastAsia"/>
        </w:rPr>
        <w:t>（第</w:t>
      </w:r>
      <w:r w:rsidRPr="00F75724">
        <w:t>8</w:t>
      </w:r>
      <w:r w:rsidRPr="00F75724">
        <w:rPr>
          <w:rFonts w:ascii="MotoyaExCedarW3" w:eastAsia="MotoyaExCedarW3" w:hAnsi="MS Mincho" w:cs="MS Mincho" w:hint="eastAsia"/>
        </w:rPr>
        <w:t>版）、</w:t>
      </w:r>
      <w:r w:rsidRPr="00F75724">
        <w:t>UL62368</w:t>
      </w:r>
      <w:r w:rsidR="00912A99" w:rsidRPr="00F75724">
        <w:t>-</w:t>
      </w:r>
      <w:r w:rsidRPr="00F75724">
        <w:t>1</w:t>
      </w:r>
      <w:r w:rsidRPr="00F75724">
        <w:rPr>
          <w:rFonts w:ascii="MotoyaExCedarW3" w:eastAsia="MotoyaExCedarW3" w:hAnsi="MS Mincho" w:cs="MS Mincho" w:hint="eastAsia"/>
        </w:rPr>
        <w:t>、</w:t>
      </w:r>
      <w:r w:rsidRPr="00F75724">
        <w:t>CAN/CSA C22.2 No. 60065-16</w:t>
      </w:r>
      <w:r w:rsidRPr="00F75724">
        <w:rPr>
          <w:rFonts w:ascii="MotoyaExCedarW3" w:eastAsia="MotoyaExCedarW3" w:hAnsi="MS Mincho" w:cs="MS Mincho" w:hint="eastAsia"/>
        </w:rPr>
        <w:t>、および</w:t>
      </w:r>
      <w:r w:rsidRPr="00F75724">
        <w:t>CAN/CSA C22.2 No 62368-1-14</w:t>
      </w:r>
      <w:r w:rsidRPr="00F75724">
        <w:rPr>
          <w:rFonts w:ascii="MotoyaExCedarW3" w:eastAsia="MotoyaExCedarW3" w:hAnsi="MS Mincho" w:cs="MS Mincho" w:hint="eastAsia"/>
        </w:rPr>
        <w:t>に従った</w:t>
      </w:r>
      <w:r w:rsidRPr="00F75724">
        <w:t>UL/cUL</w:t>
      </w:r>
      <w:r w:rsidRPr="00F75724">
        <w:rPr>
          <w:rFonts w:ascii="MotoyaExCedarW3" w:eastAsia="MotoyaExCedarW3" w:hAnsi="MS Mincho" w:cs="MS Mincho" w:hint="eastAsia"/>
        </w:rPr>
        <w:t>リステッド製品です。また、</w:t>
      </w:r>
      <w:r w:rsidRPr="00F75724">
        <w:t>EN62368-1:2014</w:t>
      </w:r>
      <w:r w:rsidRPr="00F75724">
        <w:rPr>
          <w:rFonts w:ascii="MotoyaExCedarW3" w:eastAsia="MotoyaExCedarW3" w:hAnsi="MS Mincho" w:cs="MS Mincho" w:hint="eastAsia"/>
        </w:rPr>
        <w:t>によって</w:t>
      </w:r>
      <w:r w:rsidRPr="00F75724">
        <w:t>CE</w:t>
      </w:r>
      <w:r w:rsidRPr="00F75724">
        <w:rPr>
          <w:rFonts w:ascii="MotoyaExCedarW3" w:eastAsia="MotoyaExCedarW3" w:hAnsi="MS Mincho" w:cs="MS Mincho" w:hint="eastAsia"/>
        </w:rPr>
        <w:t>要件に準拠しており、すべてのグループおよび国家の違いを含む</w:t>
      </w:r>
      <w:r w:rsidRPr="00F75724">
        <w:t>IEC60065:2014</w:t>
      </w:r>
      <w:r w:rsidRPr="00F75724">
        <w:rPr>
          <w:rFonts w:ascii="MotoyaExCedarW3" w:eastAsia="MotoyaExCedarW3" w:hAnsi="MS Mincho" w:cs="MS Mincho" w:hint="eastAsia"/>
        </w:rPr>
        <w:t>および</w:t>
      </w:r>
      <w:r w:rsidRPr="00F75724">
        <w:t>IEC62368-</w:t>
      </w:r>
      <w:proofErr w:type="gramStart"/>
      <w:r w:rsidRPr="00F75724">
        <w:t>1:2014</w:t>
      </w:r>
      <w:r w:rsidRPr="00F75724">
        <w:rPr>
          <w:rFonts w:ascii="MotoyaExCedarW3" w:eastAsia="MotoyaExCedarW3" w:hAnsi="MS Mincho" w:cs="MS Mincho" w:hint="eastAsia"/>
        </w:rPr>
        <w:t>に従って</w:t>
      </w:r>
      <w:r w:rsidRPr="00F75724">
        <w:t>CB</w:t>
      </w:r>
      <w:r w:rsidRPr="00F75724">
        <w:rPr>
          <w:rFonts w:ascii="MotoyaExCedarW3" w:eastAsia="MotoyaExCedarW3" w:hAnsi="MS Mincho" w:cs="MS Mincho" w:hint="eastAsia"/>
        </w:rPr>
        <w:t>承認されています。このモデルは</w:t>
      </w:r>
      <w:proofErr w:type="gramEnd"/>
      <w:r w:rsidRPr="00F75724">
        <w:rPr>
          <w:rFonts w:ascii="MotoyaExCedarW3" w:eastAsia="MotoyaExCedarW3" w:hAnsi="MS Mincho" w:cs="MS Mincho" w:hint="eastAsia"/>
        </w:rPr>
        <w:t>、</w:t>
      </w:r>
      <w:r w:rsidRPr="00F75724">
        <w:t>FCC Part 15B Class A</w:t>
      </w:r>
      <w:r w:rsidRPr="00F75724">
        <w:rPr>
          <w:rFonts w:ascii="MotoyaExCedarW3" w:eastAsia="MotoyaExCedarW3" w:hAnsi="MS Mincho" w:cs="MS Mincho" w:hint="eastAsia"/>
        </w:rPr>
        <w:t>、</w:t>
      </w:r>
      <w:r w:rsidRPr="00F75724">
        <w:t>ICES-003 Class A</w:t>
      </w:r>
      <w:r w:rsidRPr="00F75724">
        <w:rPr>
          <w:rFonts w:ascii="MotoyaExCedarW3" w:eastAsia="MotoyaExCedarW3" w:hAnsi="MS Mincho" w:cs="MS Mincho" w:hint="eastAsia"/>
        </w:rPr>
        <w:t>、</w:t>
      </w:r>
      <w:r w:rsidRPr="00F75724">
        <w:t>EN55032:2012</w:t>
      </w:r>
      <w:r w:rsidRPr="00F75724">
        <w:rPr>
          <w:rFonts w:ascii="MotoyaExCedarW3" w:eastAsia="MotoyaExCedarW3" w:hAnsi="MS Mincho" w:cs="MS Mincho" w:hint="eastAsia"/>
        </w:rPr>
        <w:t>、</w:t>
      </w:r>
      <w:r w:rsidRPr="00F75724">
        <w:t>EN55035</w:t>
      </w:r>
      <w:r w:rsidRPr="00F75724">
        <w:rPr>
          <w:rFonts w:ascii="MotoyaExCedarW3" w:eastAsia="MotoyaExCedarW3" w:hAnsi="MS Mincho" w:cs="MS Mincho" w:hint="eastAsia"/>
        </w:rPr>
        <w:t>、</w:t>
      </w:r>
      <w:r w:rsidRPr="00F75724">
        <w:t>CISPR 13: Ed.5.0</w:t>
      </w:r>
      <w:r w:rsidRPr="00F75724">
        <w:rPr>
          <w:rFonts w:ascii="MotoyaExCedarW3" w:eastAsia="MotoyaExCedarW3" w:hAnsi="MS Mincho" w:cs="MS Mincho" w:hint="eastAsia"/>
        </w:rPr>
        <w:t>（</w:t>
      </w:r>
      <w:r w:rsidRPr="00F75724">
        <w:t>2009-06</w:t>
      </w:r>
      <w:r w:rsidRPr="00F75724">
        <w:rPr>
          <w:rFonts w:ascii="MotoyaExCedarW3" w:eastAsia="MotoyaExCedarW3" w:hAnsi="MS Mincho" w:cs="MS Mincho" w:hint="eastAsia"/>
        </w:rPr>
        <w:t>）要件にも準拠しています。</w:t>
      </w:r>
    </w:p>
    <w:p w14:paraId="409E0D51" w14:textId="6B328571" w:rsidR="00912A99" w:rsidRPr="00F75724" w:rsidRDefault="00206A77" w:rsidP="00206A77">
      <w:pPr>
        <w:rPr>
          <w:rFonts w:ascii="MotoyaExCedarW3" w:eastAsia="MotoyaExCedarW3" w:hAnsi="MS Mincho" w:cs="MS Mincho"/>
        </w:rPr>
      </w:pPr>
      <w:r w:rsidRPr="00F75724">
        <w:t>5</w:t>
      </w:r>
      <w:r w:rsidRPr="00F75724">
        <w:rPr>
          <w:rFonts w:ascii="MotoyaExCedarW3" w:eastAsia="MotoyaExCedarW3" w:hAnsi="MS Mincho" w:cs="MS Mincho" w:hint="eastAsia"/>
        </w:rPr>
        <w:t>年間の保証を提供します。</w:t>
      </w:r>
      <w:bookmarkStart w:id="0" w:name="OLE_LINK24"/>
    </w:p>
    <w:bookmarkEnd w:id="0"/>
    <w:p w14:paraId="717A06EB" w14:textId="18997143" w:rsidR="00BB761F" w:rsidRPr="00F75724" w:rsidRDefault="00206A77" w:rsidP="00206A77">
      <w:pPr>
        <w:rPr>
          <w:rFonts w:ascii="MotoyaExCedarW3" w:eastAsia="MotoyaExCedarW3" w:hAnsi="MS Mincho" w:cs="MS Mincho"/>
        </w:rPr>
      </w:pPr>
      <w:proofErr w:type="spellStart"/>
      <w:r w:rsidRPr="00F75724">
        <w:rPr>
          <w:rFonts w:ascii="MotoyaExCedarW3" w:eastAsia="MotoyaExCedarW3" w:hAnsi="MS Mincho" w:cs="MS Mincho" w:hint="eastAsia"/>
        </w:rPr>
        <w:t>アンプの正式名称は</w:t>
      </w:r>
      <w:r w:rsidRPr="00F75724">
        <w:t>PowerSpace</w:t>
      </w:r>
      <w:proofErr w:type="spellEnd"/>
      <w:r w:rsidRPr="00F75724">
        <w:t xml:space="preserve"> P4300A versatile power </w:t>
      </w:r>
      <w:proofErr w:type="spellStart"/>
      <w:r w:rsidRPr="00F75724">
        <w:t>amplifier</w:t>
      </w:r>
      <w:r w:rsidRPr="00F75724">
        <w:rPr>
          <w:rFonts w:ascii="MotoyaExCedarW3" w:eastAsia="MotoyaExCedarW3" w:hAnsi="MS Mincho" w:cs="MS Mincho" w:hint="eastAsia"/>
        </w:rPr>
        <w:t>です</w:t>
      </w:r>
      <w:proofErr w:type="spellEnd"/>
      <w:r w:rsidRPr="00F75724">
        <w:rPr>
          <w:rFonts w:ascii="MotoyaExCedarW3" w:eastAsia="MotoyaExCedarW3" w:hAnsi="MS Mincho" w:cs="MS Mincho" w:hint="eastAsia"/>
        </w:rPr>
        <w:t>。</w:t>
      </w:r>
    </w:p>
    <w:p w14:paraId="348D5BBD" w14:textId="77777777" w:rsidR="00912A99" w:rsidRPr="00F75724" w:rsidRDefault="00912A99" w:rsidP="00912A99">
      <w:pPr>
        <w:rPr>
          <w:rFonts w:ascii="MotoyaExCedarW3" w:eastAsia="MotoyaExCedarW3" w:hAnsi="MS Mincho" w:cs="MS Mincho"/>
        </w:rPr>
      </w:pPr>
    </w:p>
    <w:sectPr w:rsidR="00912A99" w:rsidRPr="00F757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594B" w14:textId="77777777" w:rsidR="00F36B5D" w:rsidRDefault="00F36B5D" w:rsidP="00583198">
      <w:pPr>
        <w:spacing w:after="0" w:line="240" w:lineRule="auto"/>
      </w:pPr>
      <w:r>
        <w:separator/>
      </w:r>
    </w:p>
  </w:endnote>
  <w:endnote w:type="continuationSeparator" w:id="0">
    <w:p w14:paraId="3F90FB67" w14:textId="77777777" w:rsidR="00F36B5D" w:rsidRDefault="00F36B5D"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MotoyaExCedarW3">
    <w:panose1 w:val="020B0300000000000000"/>
    <w:charset w:val="80"/>
    <w:family w:val="modern"/>
    <w:pitch w:val="variable"/>
    <w:sig w:usb0="80000283" w:usb1="08476CF8"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560A" w14:textId="77777777" w:rsidR="00F36B5D" w:rsidRDefault="00F36B5D" w:rsidP="00583198">
      <w:pPr>
        <w:spacing w:after="0" w:line="240" w:lineRule="auto"/>
      </w:pPr>
      <w:r>
        <w:separator/>
      </w:r>
    </w:p>
  </w:footnote>
  <w:footnote w:type="continuationSeparator" w:id="0">
    <w:p w14:paraId="1A15373D" w14:textId="77777777" w:rsidR="00F36B5D" w:rsidRDefault="00F36B5D"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5D"/>
    <w:rsid w:val="00082CEE"/>
    <w:rsid w:val="001C47E5"/>
    <w:rsid w:val="00206A77"/>
    <w:rsid w:val="002520BC"/>
    <w:rsid w:val="00293728"/>
    <w:rsid w:val="00302E2E"/>
    <w:rsid w:val="00325C5E"/>
    <w:rsid w:val="00337773"/>
    <w:rsid w:val="0043473E"/>
    <w:rsid w:val="004D0F09"/>
    <w:rsid w:val="00583198"/>
    <w:rsid w:val="005B0542"/>
    <w:rsid w:val="005C3446"/>
    <w:rsid w:val="00614DEA"/>
    <w:rsid w:val="007D6C5C"/>
    <w:rsid w:val="007F623B"/>
    <w:rsid w:val="0088268B"/>
    <w:rsid w:val="00883952"/>
    <w:rsid w:val="008C37E9"/>
    <w:rsid w:val="00912A99"/>
    <w:rsid w:val="009D30FC"/>
    <w:rsid w:val="00A10ECD"/>
    <w:rsid w:val="00A13C2C"/>
    <w:rsid w:val="00A810F0"/>
    <w:rsid w:val="00AB5905"/>
    <w:rsid w:val="00B510A9"/>
    <w:rsid w:val="00B763D8"/>
    <w:rsid w:val="00BA2B35"/>
    <w:rsid w:val="00BB761F"/>
    <w:rsid w:val="00BE0325"/>
    <w:rsid w:val="00DC5751"/>
    <w:rsid w:val="00F36B5D"/>
    <w:rsid w:val="00F75724"/>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557B"/>
  <w15:chartTrackingRefBased/>
  <w15:docId w15:val="{B8378FE2-294E-4848-B641-1285C8C3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143">
      <w:bodyDiv w:val="1"/>
      <w:marLeft w:val="0"/>
      <w:marRight w:val="0"/>
      <w:marTop w:val="0"/>
      <w:marBottom w:val="0"/>
      <w:divBdr>
        <w:top w:val="none" w:sz="0" w:space="0" w:color="auto"/>
        <w:left w:val="none" w:sz="0" w:space="0" w:color="auto"/>
        <w:bottom w:val="none" w:sz="0" w:space="0" w:color="auto"/>
        <w:right w:val="none" w:sz="0" w:space="0" w:color="auto"/>
      </w:divBdr>
    </w:div>
    <w:div w:id="206527957">
      <w:bodyDiv w:val="1"/>
      <w:marLeft w:val="0"/>
      <w:marRight w:val="0"/>
      <w:marTop w:val="0"/>
      <w:marBottom w:val="0"/>
      <w:divBdr>
        <w:top w:val="none" w:sz="0" w:space="0" w:color="auto"/>
        <w:left w:val="none" w:sz="0" w:space="0" w:color="auto"/>
        <w:bottom w:val="none" w:sz="0" w:space="0" w:color="auto"/>
        <w:right w:val="none" w:sz="0" w:space="0" w:color="auto"/>
      </w:divBdr>
    </w:div>
    <w:div w:id="383137317">
      <w:bodyDiv w:val="1"/>
      <w:marLeft w:val="0"/>
      <w:marRight w:val="0"/>
      <w:marTop w:val="0"/>
      <w:marBottom w:val="0"/>
      <w:divBdr>
        <w:top w:val="none" w:sz="0" w:space="0" w:color="auto"/>
        <w:left w:val="none" w:sz="0" w:space="0" w:color="auto"/>
        <w:bottom w:val="none" w:sz="0" w:space="0" w:color="auto"/>
        <w:right w:val="none" w:sz="0" w:space="0" w:color="auto"/>
      </w:divBdr>
    </w:div>
    <w:div w:id="674964946">
      <w:bodyDiv w:val="1"/>
      <w:marLeft w:val="0"/>
      <w:marRight w:val="0"/>
      <w:marTop w:val="0"/>
      <w:marBottom w:val="0"/>
      <w:divBdr>
        <w:top w:val="none" w:sz="0" w:space="0" w:color="auto"/>
        <w:left w:val="none" w:sz="0" w:space="0" w:color="auto"/>
        <w:bottom w:val="none" w:sz="0" w:space="0" w:color="auto"/>
        <w:right w:val="none" w:sz="0" w:space="0" w:color="auto"/>
      </w:divBdr>
    </w:div>
    <w:div w:id="1083724615">
      <w:bodyDiv w:val="1"/>
      <w:marLeft w:val="0"/>
      <w:marRight w:val="0"/>
      <w:marTop w:val="0"/>
      <w:marBottom w:val="0"/>
      <w:divBdr>
        <w:top w:val="none" w:sz="0" w:space="0" w:color="auto"/>
        <w:left w:val="none" w:sz="0" w:space="0" w:color="auto"/>
        <w:bottom w:val="none" w:sz="0" w:space="0" w:color="auto"/>
        <w:right w:val="none" w:sz="0" w:space="0" w:color="auto"/>
      </w:divBdr>
    </w:div>
    <w:div w:id="1451128829">
      <w:bodyDiv w:val="1"/>
      <w:marLeft w:val="0"/>
      <w:marRight w:val="0"/>
      <w:marTop w:val="0"/>
      <w:marBottom w:val="0"/>
      <w:divBdr>
        <w:top w:val="none" w:sz="0" w:space="0" w:color="auto"/>
        <w:left w:val="none" w:sz="0" w:space="0" w:color="auto"/>
        <w:bottom w:val="none" w:sz="0" w:space="0" w:color="auto"/>
        <w:right w:val="none" w:sz="0" w:space="0" w:color="auto"/>
      </w:divBdr>
    </w:div>
    <w:div w:id="16922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4</TotalTime>
  <Pages>1</Pages>
  <Words>1149</Words>
  <Characters>1485</Characters>
  <DocSecurity>0</DocSecurity>
  <Lines>33</Lines>
  <Paragraphs>9</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2023-07-24T18:16:00Z</dcterms:created>
  <dcterms:modified xsi:type="dcterms:W3CDTF">2023-07-24T18:20:00Z</dcterms:modified>
</cp:coreProperties>
</file>