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190B" w14:textId="14EFEEBF" w:rsidR="00E64357" w:rsidRPr="00E64357" w:rsidRDefault="00E64357" w:rsidP="00E64357">
      <w:pPr>
        <w:rPr>
          <w:b/>
          <w:bCs/>
        </w:rPr>
      </w:pPr>
      <w:proofErr w:type="spellStart"/>
      <w:r w:rsidRPr="00E64357">
        <w:rPr>
          <w:b/>
          <w:bCs/>
        </w:rPr>
        <w:t>Altavoz</w:t>
      </w:r>
      <w:proofErr w:type="spellEnd"/>
      <w:r w:rsidRPr="00E64357">
        <w:rPr>
          <w:b/>
          <w:bCs/>
        </w:rPr>
        <w:t xml:space="preserve"> de </w:t>
      </w:r>
      <w:proofErr w:type="spellStart"/>
      <w:r w:rsidRPr="00E64357">
        <w:rPr>
          <w:b/>
          <w:bCs/>
        </w:rPr>
        <w:t>techo</w:t>
      </w:r>
      <w:proofErr w:type="spellEnd"/>
      <w:r w:rsidRPr="00E64357">
        <w:rPr>
          <w:b/>
          <w:bCs/>
        </w:rPr>
        <w:t xml:space="preserve"> premium EdgeMax EM180</w:t>
      </w:r>
    </w:p>
    <w:p w14:paraId="23290293" w14:textId="77777777" w:rsidR="00E64357" w:rsidRPr="00E64357" w:rsidRDefault="00E64357" w:rsidP="00E64357">
      <w:pPr>
        <w:rPr>
          <w:sz w:val="20"/>
          <w:szCs w:val="20"/>
        </w:rPr>
      </w:pPr>
      <w:r w:rsidRPr="00E64357">
        <w:rPr>
          <w:sz w:val="20"/>
          <w:szCs w:val="20"/>
        </w:rPr>
        <w:t>ESPECIFICACIONES PARA ARQUITECTOS E INGENIEROS</w:t>
      </w:r>
    </w:p>
    <w:p w14:paraId="775489DB" w14:textId="126C8518" w:rsidR="00E64357" w:rsidRPr="00E64357" w:rsidRDefault="00E64357" w:rsidP="00E64357">
      <w:pPr>
        <w:rPr>
          <w:sz w:val="20"/>
          <w:szCs w:val="20"/>
        </w:rPr>
      </w:pPr>
      <w:r>
        <w:rPr>
          <w:sz w:val="20"/>
          <w:szCs w:val="20"/>
        </w:rPr>
        <w:t>JULIO DEL 2023</w:t>
      </w:r>
    </w:p>
    <w:p w14:paraId="01398934" w14:textId="7CFE87F7" w:rsidR="00E64357" w:rsidRDefault="00E64357" w:rsidP="00E64357">
      <w:r>
        <w:t xml:space="preserve">Este </w:t>
      </w:r>
      <w:proofErr w:type="spellStart"/>
      <w:r>
        <w:t>altavoz</w:t>
      </w:r>
      <w:proofErr w:type="spellEnd"/>
      <w:r>
        <w:t xml:space="preserve"> de </w:t>
      </w:r>
      <w:r w:rsidR="003A247C">
        <w:t>2 </w:t>
      </w:r>
      <w:proofErr w:type="spellStart"/>
      <w:r>
        <w:t>vías</w:t>
      </w:r>
      <w:proofErr w:type="spellEnd"/>
      <w:r>
        <w:t xml:space="preserve"> y de </w:t>
      </w:r>
      <w:proofErr w:type="spellStart"/>
      <w:r>
        <w:t>rango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solo driver de </w:t>
      </w:r>
      <w:proofErr w:type="spellStart"/>
      <w:r>
        <w:t>compresión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media/</w:t>
      </w:r>
      <w:proofErr w:type="spellStart"/>
      <w:r>
        <w:t>alta</w:t>
      </w:r>
      <w:proofErr w:type="spellEnd"/>
      <w:r>
        <w:t xml:space="preserve"> con </w:t>
      </w:r>
      <w:proofErr w:type="spellStart"/>
      <w:r>
        <w:t>bobina</w:t>
      </w:r>
      <w:proofErr w:type="spellEnd"/>
      <w:r>
        <w:t xml:space="preserve"> de </w:t>
      </w:r>
      <w:proofErr w:type="spellStart"/>
      <w:r>
        <w:t>voz</w:t>
      </w:r>
      <w:proofErr w:type="spellEnd"/>
      <w:r>
        <w:t xml:space="preserve"> de 3</w:t>
      </w:r>
      <w:r w:rsidR="003A247C">
        <w:t>3 m</w:t>
      </w:r>
      <w:r>
        <w:t>m (1.</w:t>
      </w:r>
      <w:r w:rsidR="003A247C">
        <w:t>3 </w:t>
      </w:r>
      <w:proofErr w:type="spellStart"/>
      <w:r>
        <w:t>pulg</w:t>
      </w:r>
      <w:proofErr w:type="spellEnd"/>
      <w:r>
        <w:t>.</w:t>
      </w:r>
      <w:r>
        <w:t xml:space="preserve">) con un </w:t>
      </w:r>
      <w:proofErr w:type="spellStart"/>
      <w:r>
        <w:t>dispositivo</w:t>
      </w:r>
      <w:proofErr w:type="spellEnd"/>
      <w:r>
        <w:t xml:space="preserve"> PhaseGuide y un </w:t>
      </w:r>
      <w:proofErr w:type="spellStart"/>
      <w:r>
        <w:t>único</w:t>
      </w:r>
      <w:proofErr w:type="spellEnd"/>
      <w:r>
        <w:t xml:space="preserve"> transductor </w:t>
      </w:r>
      <w:proofErr w:type="spellStart"/>
      <w:r>
        <w:t>cónico</w:t>
      </w:r>
      <w:proofErr w:type="spellEnd"/>
      <w:r>
        <w:t xml:space="preserve"> de 20</w:t>
      </w:r>
      <w:r w:rsidR="003A247C">
        <w:t>3 m</w:t>
      </w:r>
      <w:r>
        <w:t>m (</w:t>
      </w:r>
      <w:r w:rsidR="003A247C">
        <w:t>8 </w:t>
      </w:r>
      <w:proofErr w:type="spellStart"/>
      <w:r>
        <w:t>pulg</w:t>
      </w:r>
      <w:proofErr w:type="spellEnd"/>
      <w:r>
        <w:t>.</w:t>
      </w:r>
      <w:r>
        <w:t xml:space="preserve">).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red de crossover </w:t>
      </w:r>
      <w:proofErr w:type="spellStart"/>
      <w:r>
        <w:t>pasivo</w:t>
      </w:r>
      <w:proofErr w:type="spellEnd"/>
      <w:r>
        <w:t xml:space="preserve"> con un punto de crossover de 100</w:t>
      </w:r>
      <w:r w:rsidR="003A247C">
        <w:t>0 </w:t>
      </w:r>
      <w:r>
        <w:t>Hz.</w:t>
      </w:r>
    </w:p>
    <w:p w14:paraId="17514013" w14:textId="4C49AB2E" w:rsidR="00E64357" w:rsidRDefault="00E64357" w:rsidP="00E64357">
      <w:r>
        <w:t xml:space="preserve">El </w:t>
      </w:r>
      <w:proofErr w:type="spellStart"/>
      <w:r>
        <w:t>altavoz</w:t>
      </w:r>
      <w:proofErr w:type="spellEnd"/>
      <w:r>
        <w:t xml:space="preserve"> de </w:t>
      </w:r>
      <w:r w:rsidR="003A247C">
        <w:t>2 </w:t>
      </w:r>
      <w:proofErr w:type="spellStart"/>
      <w:r>
        <w:t>vías</w:t>
      </w:r>
      <w:proofErr w:type="spellEnd"/>
      <w:r>
        <w:t xml:space="preserve"> y de </w:t>
      </w:r>
      <w:proofErr w:type="spellStart"/>
      <w:r>
        <w:t>rango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: La </w:t>
      </w:r>
      <w:proofErr w:type="spellStart"/>
      <w:r>
        <w:t>respuesta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4</w:t>
      </w:r>
      <w:r w:rsidR="003A247C">
        <w:t>5 Hz</w:t>
      </w:r>
      <w:r>
        <w:t xml:space="preserve"> a 2</w:t>
      </w:r>
      <w:r w:rsidR="003A247C">
        <w:t>0 </w:t>
      </w:r>
      <w:r>
        <w:t>kHz (-1</w:t>
      </w:r>
      <w:r w:rsidR="003A247C">
        <w:t>0 </w:t>
      </w:r>
      <w:r>
        <w:t xml:space="preserve">dB)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ecualización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</w:t>
      </w:r>
      <w:proofErr w:type="spellStart"/>
      <w:r>
        <w:t>recomendada</w:t>
      </w:r>
      <w:proofErr w:type="spellEnd"/>
      <w:r>
        <w:t xml:space="preserve">. La </w:t>
      </w:r>
      <w:proofErr w:type="spellStart"/>
      <w:r>
        <w:t>sensibilidad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9</w:t>
      </w:r>
      <w:r w:rsidR="003A247C">
        <w:t>6 </w:t>
      </w:r>
      <w:r>
        <w:t xml:space="preserve">dB SPL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de </w:t>
      </w:r>
      <w:r w:rsidR="003A247C">
        <w:t>¼ </w:t>
      </w:r>
      <w:r>
        <w:t xml:space="preserve">de </w:t>
      </w:r>
      <w:proofErr w:type="spellStart"/>
      <w:r>
        <w:t>espacio</w:t>
      </w:r>
      <w:proofErr w:type="spellEnd"/>
      <w:r>
        <w:t xml:space="preserve"> (carga </w:t>
      </w:r>
      <w:proofErr w:type="spellStart"/>
      <w:r>
        <w:t>en</w:t>
      </w:r>
      <w:proofErr w:type="spellEnd"/>
      <w:r>
        <w:t xml:space="preserve"> pared) con la </w:t>
      </w:r>
      <w:proofErr w:type="spellStart"/>
      <w:r>
        <w:t>ecualización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</w:t>
      </w:r>
      <w:proofErr w:type="spellStart"/>
      <w:r>
        <w:t>recomendada</w:t>
      </w:r>
      <w:proofErr w:type="spellEnd"/>
      <w:r>
        <w:t xml:space="preserve"> y entrada de </w:t>
      </w:r>
      <w:r w:rsidR="003A247C">
        <w:t>1 </w:t>
      </w:r>
      <w:r>
        <w:t xml:space="preserve">W a </w:t>
      </w:r>
      <w:r w:rsidR="003A247C">
        <w:t>1 </w:t>
      </w:r>
      <w:r>
        <w:t xml:space="preserve">metro. La </w:t>
      </w:r>
      <w:proofErr w:type="spellStart"/>
      <w:r>
        <w:t>clasificación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potencia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15</w:t>
      </w:r>
      <w:r w:rsidR="003A247C">
        <w:t>0 </w:t>
      </w:r>
      <w:r>
        <w:t>W (</w:t>
      </w:r>
      <w:proofErr w:type="spellStart"/>
      <w:r>
        <w:t>metodología</w:t>
      </w:r>
      <w:proofErr w:type="spellEnd"/>
      <w:r>
        <w:t xml:space="preserve"> de </w:t>
      </w:r>
      <w:proofErr w:type="spellStart"/>
      <w:r>
        <w:t>prueba</w:t>
      </w:r>
      <w:proofErr w:type="spellEnd"/>
      <w:r>
        <w:t xml:space="preserve"> AES que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ruido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IEC de </w:t>
      </w:r>
      <w:r w:rsidR="003A247C">
        <w:t>2 </w:t>
      </w:r>
      <w:r>
        <w:t xml:space="preserve">horas de </w:t>
      </w:r>
      <w:proofErr w:type="spellStart"/>
      <w:r>
        <w:t>duración</w:t>
      </w:r>
      <w:proofErr w:type="spellEnd"/>
      <w:r>
        <w:t xml:space="preserve">). La </w:t>
      </w:r>
      <w:proofErr w:type="spellStart"/>
      <w:r>
        <w:t>salida</w:t>
      </w:r>
      <w:proofErr w:type="spellEnd"/>
      <w:r>
        <w:t xml:space="preserve"> continua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11</w:t>
      </w:r>
      <w:r w:rsidR="003A247C">
        <w:t>5 </w:t>
      </w:r>
      <w:r>
        <w:t xml:space="preserve">dB SPL y la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pico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12</w:t>
      </w:r>
      <w:r w:rsidR="003A247C">
        <w:t>1 </w:t>
      </w:r>
      <w:r>
        <w:t xml:space="preserve">dB SPL, ambos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de </w:t>
      </w:r>
      <w:r w:rsidR="003A247C">
        <w:t>¼ </w:t>
      </w:r>
      <w:r>
        <w:t xml:space="preserve">de </w:t>
      </w:r>
      <w:proofErr w:type="spellStart"/>
      <w:r>
        <w:t>espacio</w:t>
      </w:r>
      <w:proofErr w:type="spellEnd"/>
      <w:r>
        <w:t xml:space="preserve"> (carga </w:t>
      </w:r>
      <w:proofErr w:type="spellStart"/>
      <w:r>
        <w:t>en</w:t>
      </w:r>
      <w:proofErr w:type="spellEnd"/>
      <w:r>
        <w:t xml:space="preserve"> pared) con la </w:t>
      </w:r>
      <w:proofErr w:type="spellStart"/>
      <w:r>
        <w:t>ecualización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</w:t>
      </w:r>
      <w:proofErr w:type="spellStart"/>
      <w:r>
        <w:t>recomendada</w:t>
      </w:r>
      <w:proofErr w:type="spellEnd"/>
      <w:r>
        <w:t xml:space="preserve">. El </w:t>
      </w:r>
      <w:proofErr w:type="spellStart"/>
      <w:r>
        <w:t>patrón</w:t>
      </w:r>
      <w:proofErr w:type="spellEnd"/>
      <w:r>
        <w:t xml:space="preserve"> de </w:t>
      </w:r>
      <w:proofErr w:type="spellStart"/>
      <w:r>
        <w:t>cobertura</w:t>
      </w:r>
      <w:proofErr w:type="spellEnd"/>
      <w:r>
        <w:t xml:space="preserve"> nominal </w:t>
      </w:r>
      <w:proofErr w:type="spellStart"/>
      <w:r>
        <w:t>debe</w:t>
      </w:r>
      <w:proofErr w:type="spellEnd"/>
      <w:r>
        <w:t xml:space="preserve"> ser de 180°</w:t>
      </w:r>
      <w:r w:rsidR="003A247C">
        <w:t> </w:t>
      </w:r>
      <w:r>
        <w:t>horizontal y 75°</w:t>
      </w:r>
      <w:r w:rsidR="003A247C">
        <w:t> </w:t>
      </w:r>
      <w:r>
        <w:t xml:space="preserve">vertical (de 0° a 75° con </w:t>
      </w:r>
      <w:proofErr w:type="spellStart"/>
      <w:r>
        <w:t>respecto</w:t>
      </w:r>
      <w:proofErr w:type="spellEnd"/>
      <w:r>
        <w:t xml:space="preserve"> la pared).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para </w:t>
      </w:r>
      <w:proofErr w:type="spellStart"/>
      <w:r>
        <w:t>montarse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bordes</w:t>
      </w:r>
      <w:proofErr w:type="spellEnd"/>
      <w:r>
        <w:t xml:space="preserve"> del </w:t>
      </w:r>
      <w:proofErr w:type="spellStart"/>
      <w:r>
        <w:t>techo</w:t>
      </w:r>
      <w:proofErr w:type="spellEnd"/>
      <w:r>
        <w:t xml:space="preserve">, lo que </w:t>
      </w:r>
      <w:proofErr w:type="spellStart"/>
      <w:r>
        <w:t>elimina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instalar</w:t>
      </w:r>
      <w:proofErr w:type="spellEnd"/>
      <w:r>
        <w:t xml:space="preserve"> </w:t>
      </w:r>
      <w:proofErr w:type="spellStart"/>
      <w:r>
        <w:t>altavoces</w:t>
      </w:r>
      <w:proofErr w:type="spellEnd"/>
      <w:r>
        <w:t xml:space="preserve"> </w:t>
      </w:r>
      <w:proofErr w:type="spellStart"/>
      <w:r>
        <w:t>dirigidos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del </w:t>
      </w:r>
      <w:proofErr w:type="spellStart"/>
      <w:r>
        <w:t>techo</w:t>
      </w:r>
      <w:proofErr w:type="spellEnd"/>
      <w:r>
        <w:t>.</w:t>
      </w:r>
    </w:p>
    <w:p w14:paraId="2313C484" w14:textId="76DF6C4B" w:rsidR="00E64357" w:rsidRDefault="00E64357" w:rsidP="00E64357">
      <w:r>
        <w:t xml:space="preserve">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fabricado</w:t>
      </w:r>
      <w:proofErr w:type="spellEnd"/>
      <w:r>
        <w:t xml:space="preserve"> con un </w:t>
      </w:r>
      <w:proofErr w:type="spellStart"/>
      <w:r>
        <w:t>bafle</w:t>
      </w:r>
      <w:proofErr w:type="spellEnd"/>
      <w:r>
        <w:t xml:space="preserve"> frontal de </w:t>
      </w:r>
      <w:proofErr w:type="spellStart"/>
      <w:r>
        <w:t>plástico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carcasa</w:t>
      </w:r>
      <w:proofErr w:type="spellEnd"/>
      <w:r>
        <w:t xml:space="preserve"> de </w:t>
      </w:r>
      <w:proofErr w:type="spellStart"/>
      <w:r>
        <w:t>acero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clasificación</w:t>
      </w:r>
      <w:proofErr w:type="spellEnd"/>
      <w:r>
        <w:t xml:space="preserve"> Plenum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con </w:t>
      </w:r>
      <w:proofErr w:type="spellStart"/>
      <w:r>
        <w:t>circulación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 exterior y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: UL1480A, UL2043. Los </w:t>
      </w:r>
      <w:proofErr w:type="spellStart"/>
      <w:r>
        <w:t>transductores</w:t>
      </w:r>
      <w:proofErr w:type="spellEnd"/>
      <w:r>
        <w:t xml:space="preserve"> se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rejilla</w:t>
      </w:r>
      <w:proofErr w:type="spellEnd"/>
      <w:r>
        <w:t xml:space="preserve"> de </w:t>
      </w:r>
      <w:proofErr w:type="spellStart"/>
      <w:r>
        <w:t>acero</w:t>
      </w:r>
      <w:proofErr w:type="spellEnd"/>
      <w:r>
        <w:t xml:space="preserve"> </w:t>
      </w:r>
      <w:proofErr w:type="spellStart"/>
      <w:r>
        <w:t>perforada</w:t>
      </w:r>
      <w:proofErr w:type="spellEnd"/>
      <w:r>
        <w:t xml:space="preserve"> con un </w:t>
      </w:r>
      <w:proofErr w:type="spellStart"/>
      <w:r>
        <w:t>acabado</w:t>
      </w:r>
      <w:proofErr w:type="spellEnd"/>
      <w:r>
        <w:t xml:space="preserve"> con </w:t>
      </w:r>
      <w:proofErr w:type="spellStart"/>
      <w:r>
        <w:t>recubrimiento</w:t>
      </w:r>
      <w:proofErr w:type="spellEnd"/>
      <w:r>
        <w:t xml:space="preserve"> de pintura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que se </w:t>
      </w:r>
      <w:proofErr w:type="spellStart"/>
      <w:r>
        <w:t>fija</w:t>
      </w:r>
      <w:proofErr w:type="spellEnd"/>
      <w:r>
        <w:t xml:space="preserve"> </w:t>
      </w:r>
      <w:proofErr w:type="spellStart"/>
      <w:r>
        <w:t>magnéticamente</w:t>
      </w:r>
      <w:proofErr w:type="spellEnd"/>
      <w:r>
        <w:t xml:space="preserve">. El </w:t>
      </w:r>
      <w:proofErr w:type="spellStart"/>
      <w:r>
        <w:t>acabado</w:t>
      </w:r>
      <w:proofErr w:type="spellEnd"/>
      <w:r>
        <w:t xml:space="preserve"> de la </w:t>
      </w:r>
      <w:proofErr w:type="spellStart"/>
      <w:r>
        <w:t>rejilla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blanco</w:t>
      </w:r>
      <w:proofErr w:type="spellEnd"/>
      <w:r>
        <w:t xml:space="preserve"> (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pintarse</w:t>
      </w:r>
      <w:proofErr w:type="spellEnd"/>
      <w:r>
        <w:t xml:space="preserve">)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accesorio</w:t>
      </w:r>
      <w:proofErr w:type="spellEnd"/>
      <w:r>
        <w:t xml:space="preserve"> de </w:t>
      </w:r>
      <w:proofErr w:type="spellStart"/>
      <w:r>
        <w:t>rejilla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. Los </w:t>
      </w:r>
      <w:proofErr w:type="spellStart"/>
      <w:r>
        <w:t>conectores</w:t>
      </w:r>
      <w:proofErr w:type="spellEnd"/>
      <w:r>
        <w:t xml:space="preserve"> de entrada </w:t>
      </w:r>
      <w:proofErr w:type="spellStart"/>
      <w:r>
        <w:t>deben</w:t>
      </w:r>
      <w:proofErr w:type="spellEnd"/>
      <w:r>
        <w:t xml:space="preserve"> ser un </w:t>
      </w:r>
      <w:proofErr w:type="spellStart"/>
      <w:r>
        <w:t>conector</w:t>
      </w:r>
      <w:proofErr w:type="spellEnd"/>
      <w:r>
        <w:t xml:space="preserve"> Euroblock de </w:t>
      </w:r>
      <w:r w:rsidR="003A247C">
        <w:t>6 </w:t>
      </w:r>
      <w:r>
        <w:t xml:space="preserve">pines con </w:t>
      </w:r>
      <w:proofErr w:type="spellStart"/>
      <w:r>
        <w:t>bucle</w:t>
      </w:r>
      <w:proofErr w:type="spellEnd"/>
      <w:r>
        <w:t xml:space="preserve"> </w:t>
      </w:r>
      <w:proofErr w:type="spellStart"/>
      <w:r>
        <w:t>pasante</w:t>
      </w:r>
      <w:proofErr w:type="spellEnd"/>
      <w:r>
        <w:t xml:space="preserve">, </w:t>
      </w:r>
      <w:proofErr w:type="spellStart"/>
      <w:r>
        <w:t>ubicado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impedancia</w:t>
      </w:r>
      <w:proofErr w:type="spellEnd"/>
      <w:r>
        <w:t xml:space="preserve"> nominal de </w:t>
      </w:r>
      <w:r w:rsidR="003A247C">
        <w:t>8 </w:t>
      </w:r>
      <w:r>
        <w:t xml:space="preserve">Ω y </w:t>
      </w:r>
      <w:proofErr w:type="spellStart"/>
      <w:r>
        <w:t>conectarse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paralelo</w:t>
      </w:r>
      <w:proofErr w:type="spellEnd"/>
      <w:r>
        <w:t xml:space="preserve"> con un </w:t>
      </w:r>
      <w:proofErr w:type="spellStart"/>
      <w:r>
        <w:t>transformador</w:t>
      </w:r>
      <w:proofErr w:type="spellEnd"/>
      <w:r>
        <w:t xml:space="preserve"> (</w:t>
      </w:r>
      <w:proofErr w:type="spellStart"/>
      <w:r>
        <w:t>rebajador</w:t>
      </w:r>
      <w:proofErr w:type="spellEnd"/>
      <w:r>
        <w:t xml:space="preserve">) de </w:t>
      </w:r>
      <w:proofErr w:type="spellStart"/>
      <w:r>
        <w:t>voltaje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coincidente</w:t>
      </w:r>
      <w:proofErr w:type="spellEnd"/>
      <w:r>
        <w:t xml:space="preserve"> con un selector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 para regular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salidas</w:t>
      </w:r>
      <w:proofErr w:type="spellEnd"/>
      <w:r>
        <w:t xml:space="preserve"> de 2.5, 5, 10, 20, 40, 8</w:t>
      </w:r>
      <w:r w:rsidR="003A247C">
        <w:t>0 </w:t>
      </w:r>
      <w:r>
        <w:t>W y bypass (</w:t>
      </w:r>
      <w:r w:rsidR="003A247C">
        <w:t>8 </w:t>
      </w:r>
      <w:r>
        <w:t xml:space="preserve">Ω). Las </w:t>
      </w:r>
      <w:proofErr w:type="spellStart"/>
      <w:r>
        <w:t>conexiones</w:t>
      </w:r>
      <w:proofErr w:type="spellEnd"/>
      <w:r>
        <w:t xml:space="preserve"> de entrada del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para </w:t>
      </w:r>
      <w:proofErr w:type="spellStart"/>
      <w:r>
        <w:t>amplificadores</w:t>
      </w:r>
      <w:proofErr w:type="spellEnd"/>
      <w:r>
        <w:t xml:space="preserve"> de 7</w:t>
      </w:r>
      <w:r w:rsidR="003A247C">
        <w:t>0 </w:t>
      </w:r>
      <w:r>
        <w:t>V, 10</w:t>
      </w:r>
      <w:r w:rsidR="003A247C">
        <w:t>0 </w:t>
      </w:r>
      <w:r>
        <w:t xml:space="preserve">V o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impedancia</w:t>
      </w:r>
      <w:proofErr w:type="spellEnd"/>
      <w:r>
        <w:t xml:space="preserve">. Las </w:t>
      </w:r>
      <w:proofErr w:type="spellStart"/>
      <w:r>
        <w:t>dimensiones</w:t>
      </w:r>
      <w:proofErr w:type="spellEnd"/>
      <w:r>
        <w:t xml:space="preserve"> de la </w:t>
      </w:r>
      <w:proofErr w:type="spellStart"/>
      <w:r>
        <w:t>carcasa</w:t>
      </w:r>
      <w:proofErr w:type="spellEnd"/>
      <w:r>
        <w:t xml:space="preserve"> posterior del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de 33</w:t>
      </w:r>
      <w:r w:rsidR="003A247C">
        <w:t>9 × </w:t>
      </w:r>
      <w:r>
        <w:t>33</w:t>
      </w:r>
      <w:r w:rsidR="003A247C">
        <w:t>9 </w:t>
      </w:r>
      <w:r>
        <w:t>mm (13.</w:t>
      </w:r>
      <w:r w:rsidR="003A247C">
        <w:t>3 × </w:t>
      </w:r>
      <w:r>
        <w:t>13.</w:t>
      </w:r>
      <w:r w:rsidR="003A247C">
        <w:t>3 </w:t>
      </w:r>
      <w:proofErr w:type="spellStart"/>
      <w:r>
        <w:t>pulg</w:t>
      </w:r>
      <w:proofErr w:type="spellEnd"/>
      <w:r>
        <w:t>.</w:t>
      </w:r>
      <w:r w:rsidR="0070489F">
        <w:t>,</w:t>
      </w:r>
      <w:r>
        <w:t xml:space="preserve"> </w:t>
      </w:r>
      <w:r w:rsidR="0070489F">
        <w:t xml:space="preserve">largo </w:t>
      </w:r>
      <w:r>
        <w:t>de ancho), 23</w:t>
      </w:r>
      <w:r w:rsidR="003A247C">
        <w:t>6 </w:t>
      </w:r>
      <w:r>
        <w:t>mm (9.</w:t>
      </w:r>
      <w:r w:rsidR="003A247C">
        <w:t>3 </w:t>
      </w:r>
      <w:proofErr w:type="spellStart"/>
      <w:r>
        <w:t>pulg</w:t>
      </w:r>
      <w:proofErr w:type="spellEnd"/>
      <w:r>
        <w:t>.</w:t>
      </w:r>
      <w:r>
        <w:t xml:space="preserve">) de </w:t>
      </w:r>
      <w:proofErr w:type="spellStart"/>
      <w:r>
        <w:t>profundidad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peso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10.</w:t>
      </w:r>
      <w:r w:rsidR="003A247C">
        <w:t>1 </w:t>
      </w:r>
      <w:r>
        <w:t>kg (22.</w:t>
      </w:r>
      <w:r w:rsidR="003A247C">
        <w:t>2 </w:t>
      </w:r>
      <w:r>
        <w:t xml:space="preserve">lb) con </w:t>
      </w:r>
      <w:proofErr w:type="spellStart"/>
      <w:r>
        <w:t>rejilla</w:t>
      </w:r>
      <w:proofErr w:type="spellEnd"/>
      <w:r>
        <w:t xml:space="preserve">. Las </w:t>
      </w:r>
      <w:proofErr w:type="spellStart"/>
      <w:r>
        <w:t>dimensiones</w:t>
      </w:r>
      <w:proofErr w:type="spellEnd"/>
      <w:r>
        <w:t xml:space="preserve"> de la </w:t>
      </w:r>
      <w:proofErr w:type="spellStart"/>
      <w:r>
        <w:t>rejilla</w:t>
      </w:r>
      <w:proofErr w:type="spellEnd"/>
      <w:r>
        <w:t xml:space="preserve"> frontal exterior </w:t>
      </w:r>
      <w:proofErr w:type="spellStart"/>
      <w:r>
        <w:t>deben</w:t>
      </w:r>
      <w:proofErr w:type="spellEnd"/>
      <w:r>
        <w:t xml:space="preserve"> ser de 39</w:t>
      </w:r>
      <w:r w:rsidR="003A247C">
        <w:t>0 × </w:t>
      </w:r>
      <w:r>
        <w:t>39</w:t>
      </w:r>
      <w:r w:rsidR="003A247C">
        <w:t>0 </w:t>
      </w:r>
      <w:r>
        <w:t>mm (15.</w:t>
      </w:r>
      <w:r w:rsidR="003A247C">
        <w:t>4 × </w:t>
      </w:r>
      <w:r>
        <w:t>15.</w:t>
      </w:r>
      <w:r w:rsidR="003A247C">
        <w:t>4 </w:t>
      </w:r>
      <w:proofErr w:type="spellStart"/>
      <w:r>
        <w:t>pulg</w:t>
      </w:r>
      <w:proofErr w:type="spellEnd"/>
      <w:r>
        <w:t>.</w:t>
      </w:r>
      <w:r>
        <w:t>).</w:t>
      </w:r>
    </w:p>
    <w:p w14:paraId="267A6FAA" w14:textId="57AA7172" w:rsidR="00E64357" w:rsidRDefault="00E64357" w:rsidP="00E64357">
      <w:r>
        <w:t xml:space="preserve">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altavoz</w:t>
      </w:r>
      <w:proofErr w:type="spellEnd"/>
      <w:r>
        <w:t xml:space="preserve"> de </w:t>
      </w:r>
      <w:proofErr w:type="spellStart"/>
      <w:r>
        <w:t>techo</w:t>
      </w:r>
      <w:proofErr w:type="spellEnd"/>
      <w:r>
        <w:t xml:space="preserve"> premium EdgeMax EM180.</w:t>
      </w:r>
    </w:p>
    <w:p w14:paraId="6BFCC8D1" w14:textId="77777777" w:rsidR="00A312E9" w:rsidRDefault="00A312E9" w:rsidP="00E64357"/>
    <w:sectPr w:rsidR="00A3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680F" w14:textId="77777777" w:rsidR="00301DBE" w:rsidRDefault="00301DBE" w:rsidP="00583198">
      <w:pPr>
        <w:spacing w:after="0" w:line="240" w:lineRule="auto"/>
      </w:pPr>
      <w:r>
        <w:separator/>
      </w:r>
    </w:p>
  </w:endnote>
  <w:endnote w:type="continuationSeparator" w:id="0">
    <w:p w14:paraId="2B23675E" w14:textId="77777777" w:rsidR="00301DBE" w:rsidRDefault="00301DBE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923A" w14:textId="77777777" w:rsidR="00301DBE" w:rsidRDefault="00301DBE" w:rsidP="00583198">
      <w:pPr>
        <w:spacing w:after="0" w:line="240" w:lineRule="auto"/>
      </w:pPr>
      <w:r>
        <w:separator/>
      </w:r>
    </w:p>
  </w:footnote>
  <w:footnote w:type="continuationSeparator" w:id="0">
    <w:p w14:paraId="43CCD756" w14:textId="77777777" w:rsidR="00301DBE" w:rsidRDefault="00301DBE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5B"/>
    <w:rsid w:val="001C47E5"/>
    <w:rsid w:val="0026005B"/>
    <w:rsid w:val="002715CD"/>
    <w:rsid w:val="00301DBE"/>
    <w:rsid w:val="00325C5E"/>
    <w:rsid w:val="003A247C"/>
    <w:rsid w:val="003B54D3"/>
    <w:rsid w:val="004439EE"/>
    <w:rsid w:val="00583198"/>
    <w:rsid w:val="00614DEA"/>
    <w:rsid w:val="006B1673"/>
    <w:rsid w:val="0070489F"/>
    <w:rsid w:val="008E7B9A"/>
    <w:rsid w:val="009A052F"/>
    <w:rsid w:val="00A10ECD"/>
    <w:rsid w:val="00A312E9"/>
    <w:rsid w:val="00AA2FC7"/>
    <w:rsid w:val="00AB5905"/>
    <w:rsid w:val="00B36E3A"/>
    <w:rsid w:val="00B510A9"/>
    <w:rsid w:val="00BB62DB"/>
    <w:rsid w:val="00BE0325"/>
    <w:rsid w:val="00C04DEF"/>
    <w:rsid w:val="00C977E7"/>
    <w:rsid w:val="00DA4D5B"/>
    <w:rsid w:val="00E64357"/>
    <w:rsid w:val="00E976E1"/>
    <w:rsid w:val="00F241AF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650E"/>
  <w15:chartTrackingRefBased/>
  <w15:docId w15:val="{761835A9-9BD2-4FFB-B945-23E615A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509</Words>
  <Characters>2340</Characters>
  <DocSecurity>0</DocSecurity>
  <Lines>38</Lines>
  <Paragraphs>7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2023-07-21T18:20:00Z</dcterms:created>
  <dcterms:modified xsi:type="dcterms:W3CDTF">2023-07-21T18:26:00Z</dcterms:modified>
</cp:coreProperties>
</file>