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8C0" w14:textId="25CB449D" w:rsidR="00F90291" w:rsidRPr="00F90291" w:rsidRDefault="001E6CAA" w:rsidP="00F90291">
      <w:pPr>
        <w:rPr>
          <w:b/>
          <w:bCs/>
        </w:rPr>
      </w:pPr>
      <w:r w:rsidRPr="001E6CAA">
        <w:rPr>
          <w:b/>
          <w:bCs/>
        </w:rPr>
        <w:t xml:space="preserve">PowerMatch PM8250N </w:t>
      </w:r>
      <w:r w:rsidRPr="001E6CAA">
        <w:rPr>
          <w:b/>
          <w:bCs/>
        </w:rPr>
        <w:t>configurable power amplifier</w:t>
      </w:r>
    </w:p>
    <w:p w14:paraId="1191AE9F" w14:textId="77777777" w:rsidR="00F90291" w:rsidRPr="00F90291" w:rsidRDefault="00F90291" w:rsidP="00F90291">
      <w:pPr>
        <w:rPr>
          <w:sz w:val="20"/>
          <w:szCs w:val="20"/>
        </w:rPr>
      </w:pPr>
      <w:r w:rsidRPr="00F90291">
        <w:rPr>
          <w:sz w:val="20"/>
          <w:szCs w:val="20"/>
        </w:rPr>
        <w:t>ARCHITECTS’ &amp; ENGINEERS’ SPECIFICATIONS</w:t>
      </w:r>
    </w:p>
    <w:p w14:paraId="100B6A04" w14:textId="7F5CD063" w:rsidR="00F90291" w:rsidRPr="00F90291" w:rsidRDefault="00F90291" w:rsidP="00F90291">
      <w:pPr>
        <w:rPr>
          <w:sz w:val="20"/>
          <w:szCs w:val="20"/>
        </w:rPr>
      </w:pPr>
      <w:r>
        <w:rPr>
          <w:sz w:val="20"/>
          <w:szCs w:val="20"/>
        </w:rPr>
        <w:t>JULY 2023</w:t>
      </w:r>
    </w:p>
    <w:p w14:paraId="360C2DF8" w14:textId="3C01C245" w:rsidR="001E6CAA" w:rsidRDefault="001E6CAA" w:rsidP="001E6CAA">
      <w:r>
        <w:t>The amplifier shall contain all solid-state circuitry, using MOSFET output devices employing Class-D topology and a current and voltage feedback loop circuit. The amplifier shall incorporate a switch-mode power supply with fast-tracking power factor correction (PFC) that will allow full-rated power from AC outlets ranging from 100–24</w:t>
      </w:r>
      <w:r w:rsidR="00221651">
        <w:t>0 </w:t>
      </w:r>
      <w:r>
        <w:t>V, 50/6</w:t>
      </w:r>
      <w:r w:rsidR="00221651">
        <w:t>0 </w:t>
      </w:r>
      <w:r>
        <w:t xml:space="preserve">Hz. The amplifier shall have an IEC 60320-C14 10/15-amp electrical power inlet and shall be equipped with a removable power supply cord. The amplifier shall include protection from shorted and open loads, general overheating, DC, high-frequency overloads, under/over </w:t>
      </w:r>
      <w:proofErr w:type="gramStart"/>
      <w:r>
        <w:t>voltage</w:t>
      </w:r>
      <w:proofErr w:type="gramEnd"/>
      <w:r>
        <w:t xml:space="preserve"> and internal faults. The amplifier shall contain eight independent amplifier channels, which can be configured to allocate the 200</w:t>
      </w:r>
      <w:r w:rsidR="00221651">
        <w:t>0 </w:t>
      </w:r>
      <w:r>
        <w:t xml:space="preserve">watts total rated output power between 2 and </w:t>
      </w:r>
      <w:r w:rsidR="00221651">
        <w:t>8 </w:t>
      </w:r>
      <w:r>
        <w:t xml:space="preserve">channels. The amplifier shall contain variable speed fans, which are automatically controlled to minimize acoustic noise. Fan airflow direction will be from the front panel to the rear panel and should not require air filtering. Rack mounting of multiple amplifiers shall be possible without extra rack spacing for ventilation. The amplifier shall be capable of continuous operation at </w:t>
      </w:r>
      <w:bookmarkStart w:id="0" w:name="OLE_LINK29"/>
      <w:r w:rsidR="00773749">
        <w:t>⅓</w:t>
      </w:r>
      <w:bookmarkEnd w:id="0"/>
      <w:r>
        <w:t xml:space="preserve"> of rated power into 4-ohm loads, in ambient temperatures up to 104° F (40° C). The typical current draw at </w:t>
      </w:r>
      <w:r w:rsidR="00773749">
        <w:t>⅓</w:t>
      </w:r>
      <w:r>
        <w:t>-rated power shall be 8.</w:t>
      </w:r>
      <w:r w:rsidR="00221651">
        <w:t>1 A</w:t>
      </w:r>
      <w:r>
        <w:t xml:space="preserve"> with 12</w:t>
      </w:r>
      <w:r w:rsidR="00221651">
        <w:t>0 </w:t>
      </w:r>
      <w:r>
        <w:t>VAC and 4.</w:t>
      </w:r>
      <w:r w:rsidR="00221651">
        <w:t>1 A</w:t>
      </w:r>
      <w:r>
        <w:t xml:space="preserve"> with 23</w:t>
      </w:r>
      <w:r w:rsidR="00221651">
        <w:t>0 </w:t>
      </w:r>
      <w:r>
        <w:t>VAC.</w:t>
      </w:r>
    </w:p>
    <w:p w14:paraId="6814B450" w14:textId="77777777" w:rsidR="001E6CAA" w:rsidRDefault="001E6CAA" w:rsidP="001E6CAA">
      <w:r>
        <w:t>The power amplifier shall meet or exceed the following performance specifications:</w:t>
      </w:r>
    </w:p>
    <w:p w14:paraId="7D565A71" w14:textId="52DBE087" w:rsidR="001E6CAA" w:rsidRDefault="001E6CAA" w:rsidP="001E6CAA">
      <w:pPr>
        <w:pStyle w:val="ListParagraph"/>
        <w:numPr>
          <w:ilvl w:val="0"/>
          <w:numId w:val="2"/>
        </w:numPr>
      </w:pPr>
      <w:r>
        <w:t>Analog input sensitivity for rated output: 0, +4, +12 and +2</w:t>
      </w:r>
      <w:r w:rsidR="00221651">
        <w:t>4 </w:t>
      </w:r>
      <w:proofErr w:type="spellStart"/>
      <w:r>
        <w:t>dBu</w:t>
      </w:r>
      <w:proofErr w:type="spellEnd"/>
      <w:r>
        <w:t>, user selectable</w:t>
      </w:r>
    </w:p>
    <w:p w14:paraId="74D8AB24" w14:textId="3BB6FFAA" w:rsidR="001E6CAA" w:rsidRDefault="001E6CAA" w:rsidP="001E6CAA">
      <w:pPr>
        <w:pStyle w:val="ListParagraph"/>
        <w:numPr>
          <w:ilvl w:val="0"/>
          <w:numId w:val="2"/>
        </w:numPr>
      </w:pPr>
      <w:r>
        <w:t>Rated output power, per channel, with all channels driven at less than 0.1% THD, typical (</w:t>
      </w:r>
      <w:r w:rsidR="00221651">
        <w:t>1 </w:t>
      </w:r>
      <w:r>
        <w:t xml:space="preserve">kHz): Mono mode with up to </w:t>
      </w:r>
      <w:r w:rsidR="00221651">
        <w:t>8 </w:t>
      </w:r>
      <w:r>
        <w:t>channels, 25</w:t>
      </w:r>
      <w:r w:rsidR="00221651">
        <w:t>0 </w:t>
      </w:r>
      <w:r>
        <w:t xml:space="preserve">watts into 4 and </w:t>
      </w:r>
      <w:r w:rsidR="00221651">
        <w:t>8 </w:t>
      </w:r>
      <w:r>
        <w:t>ohms. V</w:t>
      </w:r>
      <w:r>
        <w:t>-</w:t>
      </w:r>
      <w:r>
        <w:t xml:space="preserve">Bridge mode with up to </w:t>
      </w:r>
      <w:r w:rsidR="00221651">
        <w:t>4 </w:t>
      </w:r>
      <w:r>
        <w:t>channels, 50</w:t>
      </w:r>
      <w:r w:rsidR="00221651">
        <w:t>0 </w:t>
      </w:r>
      <w:r>
        <w:t xml:space="preserve">watts into </w:t>
      </w:r>
      <w:r w:rsidR="00221651">
        <w:t>4 </w:t>
      </w:r>
      <w:r>
        <w:t xml:space="preserve">ohms, </w:t>
      </w:r>
      <w:r w:rsidR="00221651">
        <w:t>8 </w:t>
      </w:r>
      <w:r>
        <w:t>ohms, or with 100V lines (at 1% THD), 40</w:t>
      </w:r>
      <w:r w:rsidR="00221651">
        <w:t>0 </w:t>
      </w:r>
      <w:r>
        <w:t>watts with 70V lines (at 1% THD). I</w:t>
      </w:r>
      <w:r>
        <w:t>-</w:t>
      </w:r>
      <w:r>
        <w:t xml:space="preserve">Share mode with up to </w:t>
      </w:r>
      <w:r w:rsidR="00221651">
        <w:t>4 </w:t>
      </w:r>
      <w:r>
        <w:t>channels, 50</w:t>
      </w:r>
      <w:r w:rsidR="00221651">
        <w:t>0 </w:t>
      </w:r>
      <w:r>
        <w:t xml:space="preserve">watts into </w:t>
      </w:r>
      <w:r w:rsidR="00221651">
        <w:t>2 </w:t>
      </w:r>
      <w:r>
        <w:t xml:space="preserve">ohms. Quad mode with up to </w:t>
      </w:r>
      <w:r w:rsidR="00221651">
        <w:t>2 </w:t>
      </w:r>
      <w:r>
        <w:t>channels, 100</w:t>
      </w:r>
      <w:r w:rsidR="00221651">
        <w:t>0 </w:t>
      </w:r>
      <w:r>
        <w:t xml:space="preserve">watts into </w:t>
      </w:r>
      <w:r w:rsidR="00221651">
        <w:t>4 </w:t>
      </w:r>
      <w:r>
        <w:t>ohms or with 100V lines (at 1% THD), 80</w:t>
      </w:r>
      <w:r w:rsidR="00221651">
        <w:t>0 </w:t>
      </w:r>
      <w:r>
        <w:t>watts with 70V lines (at 1% THD)</w:t>
      </w:r>
    </w:p>
    <w:p w14:paraId="372A7B4A" w14:textId="5F29CADE" w:rsidR="001E6CAA" w:rsidRDefault="001E6CAA" w:rsidP="001E6CAA">
      <w:pPr>
        <w:pStyle w:val="ListParagraph"/>
        <w:numPr>
          <w:ilvl w:val="0"/>
          <w:numId w:val="2"/>
        </w:numPr>
      </w:pPr>
      <w:r>
        <w:t>Frequency Response (±0.</w:t>
      </w:r>
      <w:r w:rsidR="00221651">
        <w:t>5 </w:t>
      </w:r>
      <w:r>
        <w:t xml:space="preserve">dB at </w:t>
      </w:r>
      <w:r w:rsidR="00221651">
        <w:t>1 </w:t>
      </w:r>
      <w:r>
        <w:t>watt): 2</w:t>
      </w:r>
      <w:r w:rsidR="00221651">
        <w:t>0 </w:t>
      </w:r>
      <w:r>
        <w:t>Hz to 2</w:t>
      </w:r>
      <w:r w:rsidR="00221651">
        <w:t>0 </w:t>
      </w:r>
      <w:r>
        <w:t>kHz</w:t>
      </w:r>
    </w:p>
    <w:p w14:paraId="73C89F6B" w14:textId="6AA675E8" w:rsidR="001E6CAA" w:rsidRDefault="001E6CAA" w:rsidP="001E6CAA">
      <w:pPr>
        <w:pStyle w:val="ListParagraph"/>
        <w:numPr>
          <w:ilvl w:val="0"/>
          <w:numId w:val="2"/>
        </w:numPr>
      </w:pPr>
      <w:r>
        <w:t>Signal-to-Noise Ratio (below rated power, A-weighted with +2</w:t>
      </w:r>
      <w:r w:rsidR="00221651">
        <w:t>4 </w:t>
      </w:r>
      <w:proofErr w:type="spellStart"/>
      <w:r>
        <w:t>dBu</w:t>
      </w:r>
      <w:proofErr w:type="spellEnd"/>
      <w:r>
        <w:t xml:space="preserve"> analog input sensitivity) &gt;9</w:t>
      </w:r>
      <w:r w:rsidR="00221651">
        <w:t>9 </w:t>
      </w:r>
      <w:r>
        <w:t>dB</w:t>
      </w:r>
    </w:p>
    <w:p w14:paraId="7298CE65" w14:textId="047FE3A3" w:rsidR="001E6CAA" w:rsidRDefault="001E6CAA" w:rsidP="001E6CAA">
      <w:pPr>
        <w:pStyle w:val="ListParagraph"/>
        <w:numPr>
          <w:ilvl w:val="0"/>
          <w:numId w:val="2"/>
        </w:numPr>
      </w:pPr>
      <w:r>
        <w:t>Total Harmonic Distortion (</w:t>
      </w:r>
      <w:r w:rsidR="00221651">
        <w:t>1 </w:t>
      </w:r>
      <w:r>
        <w:t>watt from 2</w:t>
      </w:r>
      <w:r w:rsidR="00221651">
        <w:t>0 </w:t>
      </w:r>
      <w:r>
        <w:t>Hz to 2</w:t>
      </w:r>
      <w:r w:rsidR="00221651">
        <w:t>0 </w:t>
      </w:r>
      <w:r>
        <w:t>kHz): less than 0.4%</w:t>
      </w:r>
    </w:p>
    <w:p w14:paraId="6B32E2B6" w14:textId="1F877C12" w:rsidR="001E6CAA" w:rsidRDefault="001E6CAA" w:rsidP="001E6CAA">
      <w:pPr>
        <w:pStyle w:val="ListParagraph"/>
        <w:numPr>
          <w:ilvl w:val="0"/>
          <w:numId w:val="2"/>
        </w:numPr>
      </w:pPr>
      <w:r>
        <w:t>Intermodulation Distortion (SMPTE 6</w:t>
      </w:r>
      <w:r w:rsidR="00221651">
        <w:t>0 </w:t>
      </w:r>
      <w:r>
        <w:t xml:space="preserve">Hz and </w:t>
      </w:r>
      <w:r w:rsidR="00221651">
        <w:t>7 </w:t>
      </w:r>
      <w:r>
        <w:t>kHz): less than 0.4%</w:t>
      </w:r>
    </w:p>
    <w:p w14:paraId="1A306139" w14:textId="18253D72" w:rsidR="001E6CAA" w:rsidRDefault="001E6CAA" w:rsidP="001E6CAA">
      <w:pPr>
        <w:pStyle w:val="ListParagraph"/>
        <w:numPr>
          <w:ilvl w:val="0"/>
          <w:numId w:val="2"/>
        </w:numPr>
      </w:pPr>
      <w:r>
        <w:t xml:space="preserve">Channel Separation (adjacent channels at </w:t>
      </w:r>
      <w:r w:rsidR="00221651">
        <w:t>1 </w:t>
      </w:r>
      <w:r>
        <w:t>kHz): greater than 6</w:t>
      </w:r>
      <w:r w:rsidR="00221651">
        <w:t>5 </w:t>
      </w:r>
      <w:r>
        <w:t>dB</w:t>
      </w:r>
    </w:p>
    <w:p w14:paraId="4D0E79FC" w14:textId="2E75E158" w:rsidR="001E6CAA" w:rsidRDefault="001E6CAA" w:rsidP="001E6CAA">
      <w:pPr>
        <w:pStyle w:val="ListParagraph"/>
        <w:numPr>
          <w:ilvl w:val="0"/>
          <w:numId w:val="2"/>
        </w:numPr>
      </w:pPr>
      <w:r>
        <w:t>Damping Factor (10</w:t>
      </w:r>
      <w:r w:rsidR="008B59ED">
        <w:t>–</w:t>
      </w:r>
      <w:r>
        <w:t>100</w:t>
      </w:r>
      <w:r w:rsidR="00221651">
        <w:t>0 </w:t>
      </w:r>
      <w:r>
        <w:t xml:space="preserve">Hz, </w:t>
      </w:r>
      <w:r w:rsidR="00221651">
        <w:t>4 </w:t>
      </w:r>
      <w:r>
        <w:t>ohms): greater than 1000</w:t>
      </w:r>
    </w:p>
    <w:p w14:paraId="75CF5986" w14:textId="46E74240" w:rsidR="001E6CAA" w:rsidRDefault="001E6CAA" w:rsidP="001E6CAA">
      <w:r>
        <w:lastRenderedPageBreak/>
        <w:t>The amplifier shall incorporate eight balanced analog inputs, with rear-panel mounting and utilizing 3-pin terminal block connectors. The analog inputs shall support up to +2</w:t>
      </w:r>
      <w:r w:rsidR="00221651">
        <w:t>4 </w:t>
      </w:r>
      <w:proofErr w:type="spellStart"/>
      <w:r>
        <w:t>dBu</w:t>
      </w:r>
      <w:proofErr w:type="spellEnd"/>
      <w:r>
        <w:t xml:space="preserve"> input signals. The amplifier shall support a digital expansion slot capable of receiving </w:t>
      </w:r>
      <w:r w:rsidR="00221651">
        <w:t>8 </w:t>
      </w:r>
      <w:r>
        <w:t>digital audio channels using optional digital expansion cards, available in proprietary and industry-standard protocols. The amplifier outputs shall terminate with 8-pin, high-current, terminal</w:t>
      </w:r>
      <w:r w:rsidR="008B59ED">
        <w:t xml:space="preserve"> </w:t>
      </w:r>
      <w:r>
        <w:t>block connectors, which accept 1</w:t>
      </w:r>
      <w:r w:rsidR="00221651">
        <w:t>0–</w:t>
      </w:r>
      <w:r>
        <w:t>2</w:t>
      </w:r>
      <w:r w:rsidR="00221651">
        <w:t>2 </w:t>
      </w:r>
      <w:r>
        <w:t>AWG cables. The amplifier shall include digital signal processing (DSP) optimized for loudspeaker processing, with 24-bit, 4</w:t>
      </w:r>
      <w:r w:rsidR="00221651">
        <w:t>8 </w:t>
      </w:r>
      <w:r>
        <w:t>kHz operation. The total latency (analog input to amplifier output) shall be less than 0.9</w:t>
      </w:r>
      <w:r w:rsidR="00221651">
        <w:t>5 </w:t>
      </w:r>
      <w:r>
        <w:t xml:space="preserve">milliseconds. The fixed-block signal processing shall include the following elements for each of the eight channels: </w:t>
      </w:r>
      <w:r w:rsidR="00221651">
        <w:t>5-</w:t>
      </w:r>
      <w:r>
        <w:t xml:space="preserve">band parametric input EQ, array EQ, bandpass (crossover) filters, 9-band parametric output EQ, delay, output peak and RMS-average limiter. An </w:t>
      </w:r>
      <w:r w:rsidR="00221651">
        <w:t>8 </w:t>
      </w:r>
      <w:bookmarkStart w:id="1" w:name="OLE_LINK30"/>
      <w:r w:rsidR="008B59ED">
        <w:t>× </w:t>
      </w:r>
      <w:bookmarkEnd w:id="1"/>
      <w:r>
        <w:t>8 matrix mixer shall be included for routing and attenuation of any input/output combination. A signal generator supporting tone, noise and sweep functions shall be included, which shall also enable the amplifier to measure, record and store automated impedance sweeps on any output channel. The amplifier front panel shall contain a user interface with a 240</w:t>
      </w:r>
      <w:r w:rsidR="008B59ED">
        <w:t> × </w:t>
      </w:r>
      <w:r>
        <w:t>64 LCD primary display, with LED indicators for signal present, input clipping, output limiting and fault. Functions accessible from the front-panel interface shall include output configuration, fault logging, mute, input sensitivity selection, output attenuation, EQ on/off per channel and loudspeaker processing preset recall. The amplifier shall contain a PC interface with a front-panel USB connection, which will allow full amplifier setup, configuration and monitoring using ControlSpace Designer software. The network amplifier shall also contain a rear-panel Ethernet interface available from an RJ-45 connector to allow serial over Ethernet communications and network control/monitoring of multiple network version amplifiers when using a PC running ControlSpace Designer software. The amplifier chassis shall be constructed of steel with a durable black finish. The dimensions of the amplifier shall allow for 19-inch (48</w:t>
      </w:r>
      <w:r w:rsidR="00221651">
        <w:t>3 </w:t>
      </w:r>
      <w:r>
        <w:t>mm) EIA standard rack mounting. The amplifier shall be 3.</w:t>
      </w:r>
      <w:r w:rsidR="00221651">
        <w:t>5 </w:t>
      </w:r>
      <w:r>
        <w:t>inches (2RU, 8</w:t>
      </w:r>
      <w:r w:rsidR="00221651">
        <w:t>8 </w:t>
      </w:r>
      <w:r>
        <w:t>mm) in height, and 20.</w:t>
      </w:r>
      <w:r w:rsidR="00221651">
        <w:t>7 </w:t>
      </w:r>
      <w:r>
        <w:t>inches (52</w:t>
      </w:r>
      <w:r w:rsidR="00221651">
        <w:t>5 </w:t>
      </w:r>
      <w:r>
        <w:t>mm) in depth. The amplifier shall weigh 28.</w:t>
      </w:r>
      <w:r w:rsidR="00221651">
        <w:t>3 </w:t>
      </w:r>
      <w:r>
        <w:t>pounds (12.</w:t>
      </w:r>
      <w:r w:rsidR="00221651">
        <w:t>8 </w:t>
      </w:r>
      <w:r>
        <w:t>kg).</w:t>
      </w:r>
    </w:p>
    <w:p w14:paraId="61EF392A" w14:textId="0F14F495" w:rsidR="00A10ECD" w:rsidRPr="00F90291" w:rsidRDefault="001E6CAA" w:rsidP="001E6CAA">
      <w:r>
        <w:t>The amplifier shall be the PowerMatch PM8250N configurable professional power amplifier.</w:t>
      </w:r>
    </w:p>
    <w:sectPr w:rsidR="00A10ECD" w:rsidRPr="00F90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F8D4" w14:textId="77777777" w:rsidR="00F15052" w:rsidRDefault="00F15052" w:rsidP="00583198">
      <w:pPr>
        <w:spacing w:after="0" w:line="240" w:lineRule="auto"/>
      </w:pPr>
      <w:r>
        <w:separator/>
      </w:r>
    </w:p>
  </w:endnote>
  <w:endnote w:type="continuationSeparator" w:id="0">
    <w:p w14:paraId="08E9BCFC" w14:textId="77777777" w:rsidR="00F15052" w:rsidRDefault="00F15052"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86D" w14:textId="77777777" w:rsidR="00F15052" w:rsidRDefault="00F15052" w:rsidP="00583198">
      <w:pPr>
        <w:spacing w:after="0" w:line="240" w:lineRule="auto"/>
      </w:pPr>
      <w:r>
        <w:separator/>
      </w:r>
    </w:p>
  </w:footnote>
  <w:footnote w:type="continuationSeparator" w:id="0">
    <w:p w14:paraId="35D15189" w14:textId="77777777" w:rsidR="00F15052" w:rsidRDefault="00F15052" w:rsidP="0058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5228"/>
    <w:multiLevelType w:val="hybridMultilevel"/>
    <w:tmpl w:val="2A6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230A8"/>
    <w:multiLevelType w:val="hybridMultilevel"/>
    <w:tmpl w:val="9F1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060280">
    <w:abstractNumId w:val="1"/>
  </w:num>
  <w:num w:numId="2" w16cid:durableId="3096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2"/>
    <w:rsid w:val="001C47E5"/>
    <w:rsid w:val="001C67CC"/>
    <w:rsid w:val="001E6CAA"/>
    <w:rsid w:val="00221651"/>
    <w:rsid w:val="00583198"/>
    <w:rsid w:val="00614DEA"/>
    <w:rsid w:val="00622765"/>
    <w:rsid w:val="00773749"/>
    <w:rsid w:val="00820E1B"/>
    <w:rsid w:val="008B59ED"/>
    <w:rsid w:val="008D5C2D"/>
    <w:rsid w:val="00A10ECD"/>
    <w:rsid w:val="00AB5905"/>
    <w:rsid w:val="00B246F0"/>
    <w:rsid w:val="00BE0325"/>
    <w:rsid w:val="00BF7C4B"/>
    <w:rsid w:val="00F15052"/>
    <w:rsid w:val="00F90291"/>
    <w:rsid w:val="00F92595"/>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52F9"/>
  <w15:chartTrackingRefBased/>
  <w15:docId w15:val="{55391252-D0C0-4434-9242-9475A3C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6</TotalTime>
  <Pages>2</Pages>
  <Words>784</Words>
  <Characters>4294</Characters>
  <DocSecurity>0</DocSecurity>
  <Lines>69</Lines>
  <Paragraphs>15</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2023-07-14T17:56:00Z</dcterms:created>
  <dcterms:modified xsi:type="dcterms:W3CDTF">2023-07-14T18:03:00Z</dcterms:modified>
</cp:coreProperties>
</file>