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06548F1" w:rsidR="0090385D" w:rsidRPr="004E0366" w:rsidRDefault="00707537" w:rsidP="0090385D">
      <w:pPr>
        <w:rPr>
          <w:rStyle w:val="Strong"/>
        </w:rPr>
      </w:pPr>
      <w:r>
        <w:rPr>
          <w:rStyle w:val="Strong"/>
        </w:rPr>
        <w:t xml:space="preserve">Altavoz coaxial de fuente puntual y rango completo de la serie Forum FC112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 xml:space="preserve">ESPECIFICACIONES PARA ARQUITECTOS E INGENIEROS</w:t>
      </w:r>
    </w:p>
    <w:p w14:paraId="0732B379" w14:textId="74F432C4" w:rsidR="0090385D" w:rsidRPr="004E0366" w:rsidRDefault="002B5154" w:rsidP="0090385D">
      <w:pPr>
        <w:rPr>
          <w:sz w:val="20"/>
          <w:szCs w:val="20"/>
        </w:rPr>
      </w:pPr>
      <w:r>
        <w:rPr>
          <w:sz w:val="20"/>
        </w:rPr>
        <w:t xml:space="preserve">AGOSTO DE 2025</w:t>
      </w:r>
    </w:p>
    <w:p w14:paraId="7592D357" w14:textId="4E00BCA2" w:rsidR="00E81895" w:rsidRDefault="00AB35E7" w:rsidP="008F6E89">
      <w:r>
        <w:t xml:space="preserve">El altavoz debe ser de rango completo y contar con un driver coaxial de dos vías compuesto por un woofer de 305 milímetros (12") y un driver de compresión de alta frecuencia de 76 milímetros (3") montado en una Beamwidth Matching Waveguide.</w:t>
      </w:r>
      <w:r>
        <w:t xml:space="preserve"> </w:t>
      </w:r>
      <w:r>
        <w:t xml:space="preserve">La guía de onda debe coincidir con la cobertura del woofer y del dispositivo de alta frecuencia en el crossover.</w:t>
      </w:r>
      <w:r>
        <w:t xml:space="preserve"> </w:t>
      </w:r>
      <w:r>
        <w:t xml:space="preserve">La guía de onda debe funcionar como el bafle del gabinete y sellar el volumen acústico del woofer y, al mismo tiempo, proporcionar ventilación para permitir la propagación de la energía de baja frecuencia según la cobertura nominal del altavoz.</w:t>
      </w:r>
      <w:r>
        <w:t xml:space="preserve"> </w:t>
      </w:r>
      <w:r>
        <w:t xml:space="preserve">El altavoz debe incluir un crossover pasivo totalmente ajustado.</w:t>
      </w:r>
    </w:p>
    <w:p w14:paraId="63C23BE8" w14:textId="7918428C" w:rsidR="00AB35E7" w:rsidRDefault="00AB35E7" w:rsidP="00AB35E7">
      <w:r>
        <w:t xml:space="preserve">El altavoz debe cumplir con las siguientes especificaciones de rendimiento:</w:t>
      </w:r>
      <w:r>
        <w:t xml:space="preserve"> </w:t>
      </w:r>
      <w:r>
        <w:t xml:space="preserve">El rango de frecuencia del sistema en el eje debe ser de 48 Hz a 20 kHz (-10 dB) con el uso de ecualización activa recomendada.</w:t>
      </w:r>
      <w:r>
        <w:t xml:space="preserve"> </w:t>
      </w:r>
      <w:r>
        <w:t xml:space="preserve">La sensibilidad del altavoz debe ser de 96 dB SPL en un entorno anecoico con procesamiento recomendado con entrada de 1 W a 1 metro.</w:t>
      </w:r>
      <w:r>
        <w:t xml:space="preserve"> </w:t>
      </w:r>
      <w:r>
        <w:t xml:space="preserve">La clasificación de manejo de potencia a largo plazo debe ser de 300 W (prueba de ciclo de vida extendido con ruido rosa filtrado para cumplir con la norma IEC 268-5, factor de cresta de 6 dB y 500 horas de duración).</w:t>
      </w:r>
      <w:r>
        <w:t xml:space="preserve"> </w:t>
      </w:r>
      <w:r>
        <w:t xml:space="preserve">La salida pico máxima debe ser de 132 dB SPL.</w:t>
      </w:r>
      <w:r>
        <w:t xml:space="preserve"> </w:t>
      </w:r>
      <w:r>
        <w:t xml:space="preserve">El patrón de cobertura nominal debe ser de 110° horizontal x 60° vertical.</w:t>
      </w:r>
      <w:r>
        <w:t xml:space="preserve"> </w:t>
      </w:r>
      <w:r>
        <w:t xml:space="preserve">La impedancia nominal debe ser de 8 Ω.</w:t>
      </w:r>
    </w:p>
    <w:p w14:paraId="75A1C4B4" w14:textId="5B37481B" w:rsidR="00A9123C" w:rsidRDefault="00A9123C" w:rsidP="00AB35E7">
      <w:r>
        <w:t xml:space="preserve">Las entradas del altavoz se compondrán de un conector Neutrik</w:t>
      </w:r>
      <w:r>
        <w:rPr>
          <w:vertAlign w:val="superscript"/>
        </w:rPr>
        <w:t xml:space="preserve">®</w:t>
      </w:r>
      <w:r>
        <w:t xml:space="preserve"> speakON</w:t>
      </w:r>
      <w:r>
        <w:rPr>
          <w:vertAlign w:val="superscript"/>
        </w:rPr>
        <w:t xml:space="preserve">®</w:t>
      </w:r>
      <w:r>
        <w:t xml:space="preserve"> NL4 y una barra de conexiones.</w:t>
      </w:r>
      <w:r>
        <w:t xml:space="preserve"> </w:t>
      </w:r>
      <w:r>
        <w:t xml:space="preserve">El altavoz debe incluir un interruptor de dos posiciones para operar el altavoz en modo pasivo o modo de biamplificación.</w:t>
      </w:r>
    </w:p>
    <w:p w14:paraId="1A65FAF3" w14:textId="0D85BD1D" w:rsidR="00AB35E7" w:rsidRDefault="00DA5346" w:rsidP="00AB35E7">
      <w:r>
        <w:t xml:space="preserve">El altavoz debe ser adecuado para uso permanente en áreas interiores o uso en exteriores protegidos con una clasificación IP43.</w:t>
      </w:r>
      <w:r>
        <w:t xml:space="preserve"> </w:t>
      </w:r>
      <w:r>
        <w:t xml:space="preserve">El altavoz debe estar fabricado de madera contrachapada de abedul con un revestimiento de poliuretano de dos partes en negro.</w:t>
      </w:r>
      <w:r>
        <w:t xml:space="preserve"> </w:t>
      </w:r>
      <w:r>
        <w:t xml:space="preserve">Los transductores y la guía de ondas se deben colocar detrás de una rejilla de acero perforada con un acabado con recubrimiento de pintura en polvo.</w:t>
      </w:r>
      <w:r>
        <w:t xml:space="preserve"> </w:t>
      </w:r>
      <w:r>
        <w:t xml:space="preserve">El altavoz debe tener seis insertos roscados M10 sellados, tres insertos roscados M8 sellados y cuatro insertos roscados M6 sellados.</w:t>
      </w:r>
      <w:r>
        <w:t xml:space="preserve"> </w:t>
      </w:r>
      <w:r>
        <w:t xml:space="preserve">El altavoz debe ser compatible con los accesorios de montaje opcionales suministrados por separado por el fabricante; es decir, un soporte en U que se puede instalar vertical u horizontalmente, un soporte de suspensión opcional que ofrece ángulos de inclinación incrementados cuando se suspende desde un único punto y un adaptador de poste externo para el montaje en un soporte de altavoz o poste.</w:t>
      </w:r>
      <w:r>
        <w:t xml:space="preserve"> </w:t>
      </w:r>
      <w:r>
        <w:t xml:space="preserve">Las dimensiones del altavoz, alto × ancho × profundidad, deben ser de 457 × 457 × 357 milímetros (18.0 × 18.0 × 14.1 pulgadas) y su peso de 20.1 kilogramos (44.3 libras).</w:t>
      </w:r>
    </w:p>
    <w:p w14:paraId="194ABCA7" w14:textId="6D6A19A0" w:rsidR="00A10ECD" w:rsidRPr="0090385D" w:rsidRDefault="0090385D" w:rsidP="00AB35E7">
      <w:r>
        <w:t xml:space="preserve">El dispositivo debe ser el altavoz coaxial de fuente puntual y rango completo Forum FC112.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9A7F" w14:textId="77777777" w:rsidR="00BB23AB" w:rsidRDefault="00BB23AB" w:rsidP="00583198">
      <w:pPr>
        <w:spacing w:after="0" w:line="240" w:lineRule="auto"/>
      </w:pPr>
      <w:r>
        <w:separator/>
      </w:r>
    </w:p>
  </w:endnote>
  <w:endnote w:type="continuationSeparator" w:id="0">
    <w:p w14:paraId="574EEE4D" w14:textId="77777777" w:rsidR="00BB23AB" w:rsidRDefault="00BB23A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6E3D" w14:textId="77777777" w:rsidR="00BB23AB" w:rsidRDefault="00BB23AB" w:rsidP="00583198">
      <w:pPr>
        <w:spacing w:after="0" w:line="240" w:lineRule="auto"/>
      </w:pPr>
      <w:r>
        <w:separator/>
      </w:r>
    </w:p>
  </w:footnote>
  <w:footnote w:type="continuationSeparator" w:id="0">
    <w:p w14:paraId="078E7D16" w14:textId="77777777" w:rsidR="00BB23AB" w:rsidRDefault="00BB23A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6D2D"/>
    <w:rsid w:val="0009614F"/>
    <w:rsid w:val="00096610"/>
    <w:rsid w:val="000A113C"/>
    <w:rsid w:val="000A2FB9"/>
    <w:rsid w:val="000D44BC"/>
    <w:rsid w:val="000E1CB0"/>
    <w:rsid w:val="000F71D6"/>
    <w:rsid w:val="00105AB4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6D64"/>
    <w:rsid w:val="001F68BC"/>
    <w:rsid w:val="00204022"/>
    <w:rsid w:val="00210404"/>
    <w:rsid w:val="00212F97"/>
    <w:rsid w:val="00257E3C"/>
    <w:rsid w:val="002664AF"/>
    <w:rsid w:val="0028229E"/>
    <w:rsid w:val="0028302E"/>
    <w:rsid w:val="00292C26"/>
    <w:rsid w:val="002B5154"/>
    <w:rsid w:val="002C28B5"/>
    <w:rsid w:val="002C3206"/>
    <w:rsid w:val="003557B9"/>
    <w:rsid w:val="00372BF7"/>
    <w:rsid w:val="003745CE"/>
    <w:rsid w:val="003B692F"/>
    <w:rsid w:val="003C6D16"/>
    <w:rsid w:val="003D0BFF"/>
    <w:rsid w:val="003D55D6"/>
    <w:rsid w:val="003F5424"/>
    <w:rsid w:val="00406E22"/>
    <w:rsid w:val="00456C38"/>
    <w:rsid w:val="00463886"/>
    <w:rsid w:val="00473C6F"/>
    <w:rsid w:val="004A3E57"/>
    <w:rsid w:val="004A4CD7"/>
    <w:rsid w:val="004A697E"/>
    <w:rsid w:val="004B21E8"/>
    <w:rsid w:val="004D7583"/>
    <w:rsid w:val="004E0366"/>
    <w:rsid w:val="004F3126"/>
    <w:rsid w:val="005018E3"/>
    <w:rsid w:val="00503E49"/>
    <w:rsid w:val="00511A8D"/>
    <w:rsid w:val="005147C9"/>
    <w:rsid w:val="00527BEF"/>
    <w:rsid w:val="00555229"/>
    <w:rsid w:val="005566EA"/>
    <w:rsid w:val="00583198"/>
    <w:rsid w:val="005A2B8E"/>
    <w:rsid w:val="005A5BCB"/>
    <w:rsid w:val="005B3A04"/>
    <w:rsid w:val="005D2E4D"/>
    <w:rsid w:val="005D5C66"/>
    <w:rsid w:val="00610290"/>
    <w:rsid w:val="00614DEA"/>
    <w:rsid w:val="006343B5"/>
    <w:rsid w:val="00645DFD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E35CC"/>
    <w:rsid w:val="00703596"/>
    <w:rsid w:val="00707537"/>
    <w:rsid w:val="00711DCA"/>
    <w:rsid w:val="007151BA"/>
    <w:rsid w:val="00734537"/>
    <w:rsid w:val="007430FF"/>
    <w:rsid w:val="00745111"/>
    <w:rsid w:val="00750ECC"/>
    <w:rsid w:val="00754681"/>
    <w:rsid w:val="007A2AAA"/>
    <w:rsid w:val="007B6260"/>
    <w:rsid w:val="007D57ED"/>
    <w:rsid w:val="007D722D"/>
    <w:rsid w:val="00814646"/>
    <w:rsid w:val="008163AC"/>
    <w:rsid w:val="00817F13"/>
    <w:rsid w:val="00824AFC"/>
    <w:rsid w:val="00825E05"/>
    <w:rsid w:val="00826BF5"/>
    <w:rsid w:val="00830A92"/>
    <w:rsid w:val="00845CB8"/>
    <w:rsid w:val="0085619C"/>
    <w:rsid w:val="008629D8"/>
    <w:rsid w:val="0087594A"/>
    <w:rsid w:val="008759B6"/>
    <w:rsid w:val="008B50D5"/>
    <w:rsid w:val="008C0442"/>
    <w:rsid w:val="008F096B"/>
    <w:rsid w:val="008F2B03"/>
    <w:rsid w:val="008F6E89"/>
    <w:rsid w:val="0090385D"/>
    <w:rsid w:val="009044AB"/>
    <w:rsid w:val="00905157"/>
    <w:rsid w:val="0091143C"/>
    <w:rsid w:val="00915275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6BE"/>
    <w:rsid w:val="00AE34A1"/>
    <w:rsid w:val="00AE5125"/>
    <w:rsid w:val="00B127DD"/>
    <w:rsid w:val="00B5332F"/>
    <w:rsid w:val="00B56A84"/>
    <w:rsid w:val="00B60DDB"/>
    <w:rsid w:val="00B61EDC"/>
    <w:rsid w:val="00B713E8"/>
    <w:rsid w:val="00BA2469"/>
    <w:rsid w:val="00BB23AB"/>
    <w:rsid w:val="00BB6B5C"/>
    <w:rsid w:val="00BB7E36"/>
    <w:rsid w:val="00BC43F2"/>
    <w:rsid w:val="00BE0325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41D33"/>
    <w:rsid w:val="00D47BBB"/>
    <w:rsid w:val="00D6783A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81895"/>
    <w:rsid w:val="00EA0893"/>
    <w:rsid w:val="00EC03A6"/>
    <w:rsid w:val="00EC78DA"/>
    <w:rsid w:val="00EE60F7"/>
    <w:rsid w:val="00EF6AA7"/>
    <w:rsid w:val="00F036AD"/>
    <w:rsid w:val="00F2020F"/>
    <w:rsid w:val="00F37BD2"/>
    <w:rsid w:val="00F37E85"/>
    <w:rsid w:val="00F5048E"/>
    <w:rsid w:val="00F50BAB"/>
    <w:rsid w:val="00F66079"/>
    <w:rsid w:val="00F804F9"/>
    <w:rsid w:val="00FB3B88"/>
    <w:rsid w:val="00FD5407"/>
    <w:rsid w:val="00FE794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CA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7430FF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2</TotalTime>
  <Pages>1</Pages>
  <Words>391</Words>
  <Characters>2234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2025-07-31T13:59:00Z</dcterms:modified>
</cp:coreProperties>
</file>